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19" w:rsidRDefault="007935A4" w:rsidP="00285202">
      <w:pPr>
        <w:jc w:val="center"/>
        <w:rPr>
          <w:rFonts w:asciiTheme="majorHAnsi" w:hAnsiTheme="majorHAnsi" w:cs="Times New Roman"/>
          <w:b/>
          <w:color w:val="582C4F"/>
          <w:spacing w:val="4"/>
          <w:sz w:val="28"/>
        </w:rPr>
      </w:pPr>
      <w:r w:rsidRPr="00685EA2">
        <w:rPr>
          <w:rFonts w:asciiTheme="majorHAnsi" w:hAnsiTheme="majorHAnsi" w:cs="Times New Roman"/>
          <w:b/>
          <w:noProof/>
          <w:color w:val="582C4F"/>
          <w:spacing w:val="4"/>
          <w:sz w:val="28"/>
        </w:rPr>
        <mc:AlternateContent>
          <mc:Choice Requires="wps">
            <w:drawing>
              <wp:anchor distT="0" distB="0" distL="114300" distR="114300" simplePos="0" relativeHeight="251661312" behindDoc="0" locked="0" layoutInCell="1" allowOverlap="1" wp14:anchorId="2A3B5EC7" wp14:editId="42AFCCF6">
                <wp:simplePos x="0" y="0"/>
                <wp:positionH relativeFrom="column">
                  <wp:posOffset>4869180</wp:posOffset>
                </wp:positionH>
                <wp:positionV relativeFrom="paragraph">
                  <wp:posOffset>114300</wp:posOffset>
                </wp:positionV>
                <wp:extent cx="2000250" cy="8229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22960"/>
                        </a:xfrm>
                        <a:prstGeom prst="rect">
                          <a:avLst/>
                        </a:prstGeom>
                        <a:solidFill>
                          <a:srgbClr val="FFFFFF"/>
                        </a:solidFill>
                        <a:ln w="9525">
                          <a:noFill/>
                          <a:miter lim="800000"/>
                          <a:headEnd/>
                          <a:tailEnd/>
                        </a:ln>
                      </wps:spPr>
                      <wps:txbx>
                        <w:txbxContent>
                          <w:p w:rsidR="00685EA2" w:rsidRPr="007935A4" w:rsidRDefault="00685EA2" w:rsidP="00685EA2">
                            <w:pPr>
                              <w:jc w:val="right"/>
                              <w:rPr>
                                <w:rFonts w:asciiTheme="majorHAnsi" w:hAnsiTheme="majorHAnsi"/>
                                <w:b/>
                                <w:sz w:val="20"/>
                                <w:szCs w:val="20"/>
                              </w:rPr>
                            </w:pPr>
                            <w:r w:rsidRPr="007935A4">
                              <w:rPr>
                                <w:rFonts w:asciiTheme="majorHAnsi" w:hAnsiTheme="majorHAnsi"/>
                                <w:b/>
                                <w:sz w:val="20"/>
                                <w:szCs w:val="20"/>
                              </w:rPr>
                              <w:t>Truman State University</w:t>
                            </w:r>
                          </w:p>
                          <w:p w:rsidR="00685EA2" w:rsidRPr="007935A4" w:rsidRDefault="00685EA2" w:rsidP="00685EA2">
                            <w:pPr>
                              <w:jc w:val="right"/>
                              <w:rPr>
                                <w:rFonts w:asciiTheme="majorHAnsi" w:hAnsiTheme="majorHAnsi"/>
                                <w:sz w:val="18"/>
                                <w:szCs w:val="18"/>
                              </w:rPr>
                            </w:pPr>
                            <w:r w:rsidRPr="007935A4">
                              <w:rPr>
                                <w:rFonts w:asciiTheme="majorHAnsi" w:hAnsiTheme="majorHAnsi"/>
                                <w:sz w:val="18"/>
                                <w:szCs w:val="18"/>
                              </w:rPr>
                              <w:t>100 E. Normal Ave.</w:t>
                            </w:r>
                          </w:p>
                          <w:p w:rsidR="00685EA2" w:rsidRPr="007935A4" w:rsidRDefault="00685EA2" w:rsidP="00685EA2">
                            <w:pPr>
                              <w:jc w:val="right"/>
                              <w:rPr>
                                <w:rFonts w:asciiTheme="majorHAnsi" w:hAnsiTheme="majorHAnsi"/>
                                <w:sz w:val="18"/>
                                <w:szCs w:val="18"/>
                              </w:rPr>
                            </w:pPr>
                            <w:r w:rsidRPr="007935A4">
                              <w:rPr>
                                <w:rFonts w:asciiTheme="majorHAnsi" w:hAnsiTheme="majorHAnsi"/>
                                <w:sz w:val="18"/>
                                <w:szCs w:val="18"/>
                              </w:rPr>
                              <w:t>Baldwin Hall 110</w:t>
                            </w:r>
                          </w:p>
                          <w:p w:rsidR="00CE479B" w:rsidRDefault="00685EA2" w:rsidP="00CE479B">
                            <w:pPr>
                              <w:jc w:val="right"/>
                              <w:rPr>
                                <w:rFonts w:asciiTheme="majorHAnsi" w:hAnsiTheme="majorHAnsi"/>
                                <w:sz w:val="18"/>
                                <w:szCs w:val="18"/>
                              </w:rPr>
                            </w:pPr>
                            <w:r w:rsidRPr="007935A4">
                              <w:rPr>
                                <w:rFonts w:asciiTheme="majorHAnsi" w:hAnsiTheme="majorHAnsi"/>
                                <w:sz w:val="18"/>
                                <w:szCs w:val="18"/>
                              </w:rPr>
                              <w:t>Kirksville MO  63501-4221</w:t>
                            </w:r>
                          </w:p>
                          <w:p w:rsidR="00CE479B" w:rsidRPr="00CE479B" w:rsidRDefault="00CE479B" w:rsidP="00CE479B">
                            <w:pPr>
                              <w:jc w:val="right"/>
                              <w:rPr>
                                <w:rFonts w:asciiTheme="majorHAnsi" w:hAnsiTheme="majorHAnsi"/>
                                <w:sz w:val="18"/>
                                <w:szCs w:val="18"/>
                              </w:rPr>
                            </w:pPr>
                            <w:r w:rsidRPr="006804C7">
                              <w:rPr>
                                <w:rFonts w:asciiTheme="majorHAnsi" w:hAnsiTheme="majorHAnsi"/>
                                <w:sz w:val="18"/>
                                <w:szCs w:val="18"/>
                              </w:rPr>
                              <w:t>Fax: (660) 785-7202</w:t>
                            </w:r>
                          </w:p>
                          <w:p w:rsidR="00CE479B" w:rsidRPr="007935A4" w:rsidRDefault="00CE479B" w:rsidP="00685EA2">
                            <w:pPr>
                              <w:jc w:val="right"/>
                              <w:rPr>
                                <w:rFonts w:asciiTheme="majorHAnsi" w:hAnsi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4pt;margin-top:9pt;width:157.5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" stroked="f">
                <v:textbox>
                  <w:txbxContent>
                    <w:p w:rsidR="00685EA2" w:rsidRPr="007935A4" w:rsidRDefault="00685EA2" w:rsidP="00685EA2">
                      <w:pPr>
                        <w:jc w:val="right"/>
                        <w:rPr>
                          <w:rFonts w:asciiTheme="majorHAnsi" w:hAnsiTheme="majorHAnsi"/>
                          <w:b/>
                          <w:sz w:val="20"/>
                          <w:szCs w:val="20"/>
                        </w:rPr>
                      </w:pPr>
                      <w:r w:rsidRPr="007935A4">
                        <w:rPr>
                          <w:rFonts w:asciiTheme="majorHAnsi" w:hAnsiTheme="majorHAnsi"/>
                          <w:b/>
                          <w:sz w:val="20"/>
                          <w:szCs w:val="20"/>
                        </w:rPr>
                        <w:t>Truman State University</w:t>
                      </w:r>
                    </w:p>
                    <w:p w:rsidR="00685EA2" w:rsidRPr="007935A4" w:rsidRDefault="00685EA2" w:rsidP="00685EA2">
                      <w:pPr>
                        <w:jc w:val="right"/>
                        <w:rPr>
                          <w:rFonts w:asciiTheme="majorHAnsi" w:hAnsiTheme="majorHAnsi"/>
                          <w:sz w:val="18"/>
                          <w:szCs w:val="18"/>
                        </w:rPr>
                      </w:pPr>
                      <w:r w:rsidRPr="007935A4">
                        <w:rPr>
                          <w:rFonts w:asciiTheme="majorHAnsi" w:hAnsiTheme="majorHAnsi"/>
                          <w:sz w:val="18"/>
                          <w:szCs w:val="18"/>
                        </w:rPr>
                        <w:t>100 E. Normal Ave.</w:t>
                      </w:r>
                    </w:p>
                    <w:p w:rsidR="00685EA2" w:rsidRPr="007935A4" w:rsidRDefault="00685EA2" w:rsidP="00685EA2">
                      <w:pPr>
                        <w:jc w:val="right"/>
                        <w:rPr>
                          <w:rFonts w:asciiTheme="majorHAnsi" w:hAnsiTheme="majorHAnsi"/>
                          <w:sz w:val="18"/>
                          <w:szCs w:val="18"/>
                        </w:rPr>
                      </w:pPr>
                      <w:r w:rsidRPr="007935A4">
                        <w:rPr>
                          <w:rFonts w:asciiTheme="majorHAnsi" w:hAnsiTheme="majorHAnsi"/>
                          <w:sz w:val="18"/>
                          <w:szCs w:val="18"/>
                        </w:rPr>
                        <w:t>Baldwin Hall 110</w:t>
                      </w:r>
                    </w:p>
                    <w:p w:rsidR="00CE479B" w:rsidRDefault="00685EA2" w:rsidP="00CE479B">
                      <w:pPr>
                        <w:jc w:val="right"/>
                        <w:rPr>
                          <w:rFonts w:asciiTheme="majorHAnsi" w:hAnsiTheme="majorHAnsi"/>
                          <w:sz w:val="18"/>
                          <w:szCs w:val="18"/>
                        </w:rPr>
                      </w:pPr>
                      <w:r w:rsidRPr="007935A4">
                        <w:rPr>
                          <w:rFonts w:asciiTheme="majorHAnsi" w:hAnsiTheme="majorHAnsi"/>
                          <w:sz w:val="18"/>
                          <w:szCs w:val="18"/>
                        </w:rPr>
                        <w:t>Kirksville MO  63501-4221</w:t>
                      </w:r>
                    </w:p>
                    <w:p w:rsidR="00CE479B" w:rsidRPr="00CE479B" w:rsidRDefault="00CE479B" w:rsidP="00CE479B">
                      <w:pPr>
                        <w:jc w:val="right"/>
                        <w:rPr>
                          <w:rFonts w:asciiTheme="majorHAnsi" w:hAnsiTheme="majorHAnsi"/>
                          <w:sz w:val="18"/>
                          <w:szCs w:val="18"/>
                        </w:rPr>
                      </w:pPr>
                      <w:r w:rsidRPr="006804C7">
                        <w:rPr>
                          <w:rFonts w:asciiTheme="majorHAnsi" w:hAnsiTheme="majorHAnsi"/>
                          <w:sz w:val="18"/>
                          <w:szCs w:val="18"/>
                        </w:rPr>
                        <w:t>Fax: (660) 785-7202</w:t>
                      </w:r>
                    </w:p>
                    <w:p w:rsidR="00CE479B" w:rsidRPr="007935A4" w:rsidRDefault="00CE479B" w:rsidP="00685EA2">
                      <w:pPr>
                        <w:jc w:val="right"/>
                        <w:rPr>
                          <w:rFonts w:asciiTheme="majorHAnsi" w:hAnsiTheme="majorHAnsi"/>
                          <w:sz w:val="18"/>
                          <w:szCs w:val="18"/>
                        </w:rPr>
                      </w:pPr>
                    </w:p>
                  </w:txbxContent>
                </v:textbox>
              </v:shape>
            </w:pict>
          </mc:Fallback>
        </mc:AlternateContent>
      </w:r>
      <w:r w:rsidRPr="00DC2CDB">
        <w:rPr>
          <w:rFonts w:asciiTheme="majorHAnsi" w:hAnsiTheme="majorHAnsi" w:cs="Times New Roman"/>
          <w:b/>
          <w:noProof/>
          <w:color w:val="582C4F"/>
          <w:spacing w:val="4"/>
          <w:sz w:val="28"/>
        </w:rPr>
        <mc:AlternateContent>
          <mc:Choice Requires="wps">
            <w:drawing>
              <wp:anchor distT="0" distB="0" distL="114300" distR="114300" simplePos="0" relativeHeight="251659264" behindDoc="0" locked="0" layoutInCell="1" allowOverlap="1" wp14:anchorId="51ABAB0A" wp14:editId="41CD78C6">
                <wp:simplePos x="0" y="0"/>
                <wp:positionH relativeFrom="column">
                  <wp:posOffset>-7620</wp:posOffset>
                </wp:positionH>
                <wp:positionV relativeFrom="paragraph">
                  <wp:posOffset>160020</wp:posOffset>
                </wp:positionV>
                <wp:extent cx="2247900" cy="7772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77240"/>
                        </a:xfrm>
                        <a:prstGeom prst="rect">
                          <a:avLst/>
                        </a:prstGeom>
                        <a:noFill/>
                        <a:ln w="9525">
                          <a:noFill/>
                          <a:miter lim="800000"/>
                          <a:headEnd/>
                          <a:tailEnd/>
                        </a:ln>
                      </wps:spPr>
                      <wps:txbx>
                        <w:txbxContent>
                          <w:p w:rsidR="00CE479B" w:rsidRDefault="00CE479B" w:rsidP="00CE479B">
                            <w:pPr>
                              <w:rPr>
                                <w:rFonts w:asciiTheme="majorHAnsi" w:hAnsiTheme="majorHAnsi"/>
                                <w:b/>
                                <w:sz w:val="20"/>
                                <w:szCs w:val="18"/>
                              </w:rPr>
                            </w:pPr>
                            <w:r w:rsidRPr="00CE479B">
                              <w:rPr>
                                <w:rFonts w:asciiTheme="majorHAnsi" w:hAnsiTheme="majorHAnsi"/>
                                <w:b/>
                                <w:sz w:val="18"/>
                                <w:szCs w:val="18"/>
                              </w:rPr>
                              <w:t>The</w:t>
                            </w:r>
                            <w:r>
                              <w:rPr>
                                <w:rFonts w:asciiTheme="majorHAnsi" w:hAnsiTheme="majorHAnsi"/>
                                <w:b/>
                                <w:sz w:val="18"/>
                                <w:szCs w:val="18"/>
                              </w:rPr>
                              <w:t xml:space="preserve"> Institute for Academic Outreach</w:t>
                            </w:r>
                          </w:p>
                          <w:p w:rsidR="00CE479B" w:rsidRDefault="00CE479B" w:rsidP="00CE479B">
                            <w:pPr>
                              <w:rPr>
                                <w:rFonts w:asciiTheme="majorHAnsi" w:hAnsiTheme="majorHAnsi"/>
                                <w:sz w:val="18"/>
                                <w:szCs w:val="18"/>
                              </w:rPr>
                            </w:pPr>
                            <w:r>
                              <w:rPr>
                                <w:rFonts w:asciiTheme="majorHAnsi" w:hAnsiTheme="majorHAnsi"/>
                                <w:spacing w:val="-6"/>
                                <w:sz w:val="18"/>
                                <w:szCs w:val="18"/>
                              </w:rPr>
                              <w:t>Concurrent Enrollment Programs</w:t>
                            </w:r>
                          </w:p>
                          <w:p w:rsidR="00CE479B" w:rsidRDefault="00CE479B" w:rsidP="00CE479B">
                            <w:pPr>
                              <w:rPr>
                                <w:rFonts w:asciiTheme="majorHAnsi" w:hAnsiTheme="majorHAnsi"/>
                                <w:sz w:val="18"/>
                                <w:szCs w:val="18"/>
                              </w:rPr>
                            </w:pPr>
                            <w:r>
                              <w:rPr>
                                <w:rFonts w:asciiTheme="majorHAnsi" w:hAnsiTheme="majorHAnsi"/>
                                <w:sz w:val="18"/>
                                <w:szCs w:val="18"/>
                              </w:rPr>
                              <w:t xml:space="preserve">Email: </w:t>
                            </w:r>
                            <w:hyperlink r:id="rId9" w:history="1">
                              <w:r w:rsidRPr="00BA1189">
                                <w:rPr>
                                  <w:rStyle w:val="Hyperlink"/>
                                  <w:rFonts w:asciiTheme="majorHAnsi" w:hAnsiTheme="majorHAnsi"/>
                                  <w:sz w:val="18"/>
                                  <w:szCs w:val="18"/>
                                </w:rPr>
                                <w:t>institute@truman.edu</w:t>
                              </w:r>
                            </w:hyperlink>
                          </w:p>
                          <w:p w:rsidR="00685EA2" w:rsidRPr="00CE479B" w:rsidRDefault="00685EA2" w:rsidP="00CE479B">
                            <w:pPr>
                              <w:rPr>
                                <w:rFonts w:asciiTheme="majorHAnsi" w:hAnsiTheme="majorHAnsi"/>
                                <w:b/>
                                <w:sz w:val="18"/>
                                <w:szCs w:val="18"/>
                              </w:rPr>
                            </w:pPr>
                            <w:r w:rsidRPr="006804C7">
                              <w:rPr>
                                <w:rFonts w:asciiTheme="majorHAnsi" w:hAnsiTheme="majorHAnsi"/>
                                <w:sz w:val="18"/>
                                <w:szCs w:val="18"/>
                              </w:rPr>
                              <w:t>Phone: (660) 785-5384</w:t>
                            </w:r>
                            <w:r w:rsidRPr="006804C7">
                              <w:rPr>
                                <w:rFonts w:asciiTheme="majorHAnsi" w:hAnsiTheme="majorHAnsi"/>
                                <w:sz w:val="18"/>
                                <w:szCs w:val="18"/>
                              </w:rPr>
                              <w:tab/>
                            </w:r>
                            <w:r w:rsidRPr="006804C7">
                              <w:rPr>
                                <w:rFonts w:asciiTheme="majorHAnsi" w:hAnsiTheme="majorHAnsi"/>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pt;margin-top:12.6pt;width:177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" filled="f" stroked="f">
                <v:textbox>
                  <w:txbxContent>
                    <w:p w:rsidR="00CE479B" w:rsidRDefault="00CE479B" w:rsidP="00CE479B">
                      <w:pPr>
                        <w:rPr>
                          <w:rFonts w:asciiTheme="majorHAnsi" w:hAnsiTheme="majorHAnsi"/>
                          <w:b/>
                          <w:sz w:val="20"/>
                          <w:szCs w:val="18"/>
                        </w:rPr>
                      </w:pPr>
                      <w:r w:rsidRPr="00CE479B">
                        <w:rPr>
                          <w:rFonts w:asciiTheme="majorHAnsi" w:hAnsiTheme="majorHAnsi"/>
                          <w:b/>
                          <w:sz w:val="18"/>
                          <w:szCs w:val="18"/>
                        </w:rPr>
                        <w:t>The</w:t>
                      </w:r>
                      <w:r>
                        <w:rPr>
                          <w:rFonts w:asciiTheme="majorHAnsi" w:hAnsiTheme="majorHAnsi"/>
                          <w:b/>
                          <w:sz w:val="18"/>
                          <w:szCs w:val="18"/>
                        </w:rPr>
                        <w:t xml:space="preserve"> Institute for Academic Outreach</w:t>
                      </w:r>
                    </w:p>
                    <w:p w:rsidR="00CE479B" w:rsidRDefault="00CE479B" w:rsidP="00CE479B">
                      <w:pPr>
                        <w:rPr>
                          <w:rFonts w:asciiTheme="majorHAnsi" w:hAnsiTheme="majorHAnsi"/>
                          <w:sz w:val="18"/>
                          <w:szCs w:val="18"/>
                        </w:rPr>
                      </w:pPr>
                      <w:r>
                        <w:rPr>
                          <w:rFonts w:asciiTheme="majorHAnsi" w:hAnsiTheme="majorHAnsi"/>
                          <w:spacing w:val="-6"/>
                          <w:sz w:val="18"/>
                          <w:szCs w:val="18"/>
                        </w:rPr>
                        <w:t>Concurrent Enrollment Programs</w:t>
                      </w:r>
                    </w:p>
                    <w:p w:rsidR="00CE479B" w:rsidRDefault="00CE479B" w:rsidP="00CE479B">
                      <w:pPr>
                        <w:rPr>
                          <w:rFonts w:asciiTheme="majorHAnsi" w:hAnsiTheme="majorHAnsi"/>
                          <w:sz w:val="18"/>
                          <w:szCs w:val="18"/>
                        </w:rPr>
                      </w:pPr>
                      <w:r>
                        <w:rPr>
                          <w:rFonts w:asciiTheme="majorHAnsi" w:hAnsiTheme="majorHAnsi"/>
                          <w:sz w:val="18"/>
                          <w:szCs w:val="18"/>
                        </w:rPr>
                        <w:t xml:space="preserve">Email: </w:t>
                      </w:r>
                      <w:hyperlink r:id="rId10" w:history="1">
                        <w:r w:rsidRPr="00BA1189">
                          <w:rPr>
                            <w:rStyle w:val="Hyperlink"/>
                            <w:rFonts w:asciiTheme="majorHAnsi" w:hAnsiTheme="majorHAnsi"/>
                            <w:sz w:val="18"/>
                            <w:szCs w:val="18"/>
                          </w:rPr>
                          <w:t>institute@truman.edu</w:t>
                        </w:r>
                      </w:hyperlink>
                    </w:p>
                    <w:p w:rsidR="00685EA2" w:rsidRPr="00CE479B" w:rsidRDefault="00685EA2" w:rsidP="00CE479B">
                      <w:pPr>
                        <w:rPr>
                          <w:rFonts w:asciiTheme="majorHAnsi" w:hAnsiTheme="majorHAnsi"/>
                          <w:b/>
                          <w:sz w:val="18"/>
                          <w:szCs w:val="18"/>
                        </w:rPr>
                      </w:pPr>
                      <w:r w:rsidRPr="006804C7">
                        <w:rPr>
                          <w:rFonts w:asciiTheme="majorHAnsi" w:hAnsiTheme="majorHAnsi"/>
                          <w:sz w:val="18"/>
                          <w:szCs w:val="18"/>
                        </w:rPr>
                        <w:t>Phone: (660) 785-5384</w:t>
                      </w:r>
                      <w:r w:rsidRPr="006804C7">
                        <w:rPr>
                          <w:rFonts w:asciiTheme="majorHAnsi" w:hAnsiTheme="majorHAnsi"/>
                          <w:sz w:val="18"/>
                          <w:szCs w:val="18"/>
                        </w:rPr>
                        <w:tab/>
                      </w:r>
                      <w:r w:rsidRPr="006804C7">
                        <w:rPr>
                          <w:rFonts w:asciiTheme="majorHAnsi" w:hAnsiTheme="majorHAnsi"/>
                          <w:sz w:val="18"/>
                          <w:szCs w:val="18"/>
                        </w:rPr>
                        <w:tab/>
                      </w:r>
                    </w:p>
                  </w:txbxContent>
                </v:textbox>
              </v:shape>
            </w:pict>
          </mc:Fallback>
        </mc:AlternateContent>
      </w:r>
      <w:r>
        <w:rPr>
          <w:b/>
          <w:noProof/>
          <w:sz w:val="20"/>
          <w:szCs w:val="18"/>
        </w:rPr>
        <w:drawing>
          <wp:anchor distT="0" distB="0" distL="114300" distR="114300" simplePos="0" relativeHeight="251663360" behindDoc="0" locked="0" layoutInCell="1" allowOverlap="1" wp14:anchorId="029F0B1E" wp14:editId="2A7A2071">
            <wp:simplePos x="0" y="0"/>
            <wp:positionH relativeFrom="column">
              <wp:posOffset>2354580</wp:posOffset>
            </wp:positionH>
            <wp:positionV relativeFrom="paragraph">
              <wp:posOffset>-21590</wp:posOffset>
            </wp:positionV>
            <wp:extent cx="2347595" cy="10375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7595" cy="1037590"/>
                    </a:xfrm>
                    <a:prstGeom prst="rect">
                      <a:avLst/>
                    </a:prstGeom>
                  </pic:spPr>
                </pic:pic>
              </a:graphicData>
            </a:graphic>
            <wp14:sizeRelH relativeFrom="page">
              <wp14:pctWidth>0</wp14:pctWidth>
            </wp14:sizeRelH>
            <wp14:sizeRelV relativeFrom="page">
              <wp14:pctHeight>0</wp14:pctHeight>
            </wp14:sizeRelV>
          </wp:anchor>
        </w:drawing>
      </w:r>
    </w:p>
    <w:p w:rsidR="001E26C6" w:rsidRDefault="001E26C6" w:rsidP="00285202">
      <w:pPr>
        <w:jc w:val="center"/>
        <w:rPr>
          <w:rFonts w:asciiTheme="majorHAnsi" w:hAnsiTheme="majorHAnsi" w:cs="Times New Roman"/>
          <w:b/>
          <w:color w:val="582C4F"/>
          <w:spacing w:val="4"/>
          <w:sz w:val="28"/>
        </w:rPr>
      </w:pPr>
    </w:p>
    <w:p w:rsidR="001E26C6" w:rsidRDefault="001E26C6" w:rsidP="00285202">
      <w:pPr>
        <w:jc w:val="center"/>
        <w:rPr>
          <w:rFonts w:asciiTheme="majorHAnsi" w:hAnsiTheme="majorHAnsi" w:cs="Times New Roman"/>
          <w:b/>
          <w:color w:val="582C4F"/>
          <w:spacing w:val="4"/>
          <w:sz w:val="28"/>
        </w:rPr>
      </w:pPr>
    </w:p>
    <w:p w:rsidR="001E26C6" w:rsidRDefault="001E26C6" w:rsidP="00285202">
      <w:pPr>
        <w:jc w:val="center"/>
        <w:rPr>
          <w:rFonts w:asciiTheme="majorHAnsi" w:hAnsiTheme="majorHAnsi" w:cs="Times New Roman"/>
          <w:b/>
          <w:color w:val="582C4F"/>
          <w:spacing w:val="4"/>
          <w:sz w:val="28"/>
        </w:rPr>
      </w:pPr>
    </w:p>
    <w:p w:rsidR="001E26C6" w:rsidRDefault="001E26C6" w:rsidP="00285202">
      <w:pPr>
        <w:jc w:val="center"/>
        <w:rPr>
          <w:rFonts w:asciiTheme="majorHAnsi" w:hAnsiTheme="majorHAnsi" w:cs="Times New Roman"/>
          <w:b/>
          <w:color w:val="582C4F"/>
          <w:spacing w:val="4"/>
          <w:sz w:val="28"/>
        </w:rPr>
      </w:pPr>
    </w:p>
    <w:p w:rsidR="001E26C6" w:rsidRDefault="001E26C6" w:rsidP="00285202">
      <w:pPr>
        <w:jc w:val="center"/>
        <w:rPr>
          <w:rFonts w:asciiTheme="majorHAnsi" w:hAnsiTheme="majorHAnsi" w:cs="Times New Roman"/>
          <w:b/>
          <w:color w:val="582C4F"/>
          <w:spacing w:val="4"/>
          <w:sz w:val="28"/>
        </w:rPr>
      </w:pPr>
    </w:p>
    <w:p w:rsidR="00517C60" w:rsidRPr="00536A58" w:rsidRDefault="00517C60" w:rsidP="00517C60">
      <w:pPr>
        <w:jc w:val="center"/>
        <w:rPr>
          <w:rFonts w:asciiTheme="majorHAnsi" w:hAnsiTheme="majorHAnsi" w:cs="Times New Roman"/>
          <w:b/>
          <w:color w:val="582C4F"/>
          <w:spacing w:val="6"/>
          <w:sz w:val="24"/>
        </w:rPr>
      </w:pPr>
    </w:p>
    <w:p w:rsidR="00517C60" w:rsidRPr="002F022E" w:rsidRDefault="00517C60" w:rsidP="00A777DD">
      <w:pPr>
        <w:rPr>
          <w:rFonts w:asciiTheme="majorHAnsi" w:hAnsiTheme="majorHAnsi" w:cs="Times New Roman"/>
          <w:b/>
          <w:color w:val="582C4F"/>
          <w:sz w:val="26"/>
          <w:szCs w:val="26"/>
        </w:rPr>
      </w:pPr>
      <w:r w:rsidRPr="00A777DD">
        <w:rPr>
          <w:rFonts w:asciiTheme="majorHAnsi" w:hAnsiTheme="majorHAnsi" w:cs="Times New Roman"/>
          <w:b/>
          <w:color w:val="582C4F"/>
          <w:sz w:val="32"/>
          <w:szCs w:val="32"/>
        </w:rPr>
        <w:t xml:space="preserve">Registration Packet </w:t>
      </w:r>
      <w:r w:rsidR="00A777DD" w:rsidRPr="00A777DD">
        <w:rPr>
          <w:rFonts w:asciiTheme="majorHAnsi" w:hAnsiTheme="majorHAnsi" w:cs="Times New Roman"/>
          <w:b/>
          <w:color w:val="582C4F"/>
          <w:sz w:val="32"/>
          <w:szCs w:val="32"/>
        </w:rPr>
        <w:t>-</w:t>
      </w:r>
      <w:r w:rsidR="00A777DD">
        <w:rPr>
          <w:rFonts w:asciiTheme="majorHAnsi" w:hAnsiTheme="majorHAnsi" w:cs="Times New Roman"/>
          <w:b/>
          <w:color w:val="582C4F"/>
          <w:sz w:val="36"/>
        </w:rPr>
        <w:t xml:space="preserve"> </w:t>
      </w:r>
      <w:r w:rsidRPr="00CE479B">
        <w:rPr>
          <w:rFonts w:asciiTheme="majorHAnsi" w:hAnsiTheme="majorHAnsi" w:cs="Times New Roman"/>
          <w:b/>
          <w:color w:val="582C4F"/>
          <w:sz w:val="32"/>
          <w:szCs w:val="32"/>
          <w:highlight w:val="yellow"/>
        </w:rPr>
        <w:t xml:space="preserve">MATH </w:t>
      </w:r>
      <w:r w:rsidR="00D01DB6">
        <w:rPr>
          <w:rFonts w:asciiTheme="majorHAnsi" w:hAnsiTheme="majorHAnsi" w:cs="Times New Roman"/>
          <w:b/>
          <w:color w:val="582C4F"/>
          <w:sz w:val="32"/>
          <w:szCs w:val="32"/>
          <w:highlight w:val="yellow"/>
        </w:rPr>
        <w:t>___</w:t>
      </w:r>
      <w:r w:rsidRPr="00CE479B">
        <w:rPr>
          <w:rFonts w:asciiTheme="majorHAnsi" w:hAnsiTheme="majorHAnsi" w:cs="Times New Roman"/>
          <w:b/>
          <w:color w:val="582C4F"/>
          <w:sz w:val="32"/>
          <w:szCs w:val="32"/>
          <w:highlight w:val="yellow"/>
        </w:rPr>
        <w:t xml:space="preserve"> Analytic Geometry</w:t>
      </w:r>
      <w:r w:rsidR="00334228" w:rsidRPr="00CE479B">
        <w:rPr>
          <w:rFonts w:asciiTheme="majorHAnsi" w:hAnsiTheme="majorHAnsi" w:cs="Times New Roman"/>
          <w:b/>
          <w:color w:val="582C4F"/>
          <w:sz w:val="32"/>
          <w:szCs w:val="32"/>
          <w:highlight w:val="yellow"/>
        </w:rPr>
        <w:t xml:space="preserve"> and Calculus</w:t>
      </w:r>
      <w:r w:rsidRPr="00CE479B">
        <w:rPr>
          <w:rFonts w:asciiTheme="majorHAnsi" w:hAnsiTheme="majorHAnsi" w:cs="Times New Roman"/>
          <w:b/>
          <w:color w:val="582C4F"/>
          <w:sz w:val="32"/>
          <w:szCs w:val="32"/>
          <w:highlight w:val="yellow"/>
        </w:rPr>
        <w:t xml:space="preserve"> I</w:t>
      </w:r>
      <w:r w:rsidR="00D01DB6" w:rsidRPr="00D01DB6">
        <w:rPr>
          <w:rFonts w:asciiTheme="majorHAnsi" w:hAnsiTheme="majorHAnsi" w:cs="Times New Roman"/>
          <w:b/>
          <w:color w:val="582C4F"/>
          <w:sz w:val="32"/>
          <w:szCs w:val="32"/>
          <w:highlight w:val="yellow"/>
        </w:rPr>
        <w:t>_</w:t>
      </w:r>
    </w:p>
    <w:p w:rsidR="00285202" w:rsidRDefault="00285202" w:rsidP="00285202">
      <w:pPr>
        <w:jc w:val="center"/>
      </w:pPr>
    </w:p>
    <w:p w:rsidR="001E28C9" w:rsidRPr="00A777DD" w:rsidRDefault="00D64870" w:rsidP="001E28C9">
      <w:pPr>
        <w:rPr>
          <w:sz w:val="28"/>
          <w:szCs w:val="28"/>
        </w:rPr>
      </w:pPr>
      <w:r w:rsidRPr="00A777DD">
        <w:rPr>
          <w:sz w:val="28"/>
          <w:szCs w:val="28"/>
        </w:rPr>
        <w:t>Welcome to</w:t>
      </w:r>
      <w:r w:rsidR="001E28C9" w:rsidRPr="00A777DD">
        <w:rPr>
          <w:sz w:val="28"/>
          <w:szCs w:val="28"/>
        </w:rPr>
        <w:t xml:space="preserve"> Truman State University’s </w:t>
      </w:r>
      <w:r w:rsidRPr="00A777DD">
        <w:rPr>
          <w:sz w:val="28"/>
          <w:szCs w:val="28"/>
        </w:rPr>
        <w:t>Dual Credit Program</w:t>
      </w:r>
      <w:r w:rsidR="00517C60" w:rsidRPr="00A777DD">
        <w:rPr>
          <w:sz w:val="28"/>
          <w:szCs w:val="28"/>
        </w:rPr>
        <w:t>!</w:t>
      </w:r>
      <w:r w:rsidR="001E28C9" w:rsidRPr="00A777DD">
        <w:rPr>
          <w:sz w:val="28"/>
          <w:szCs w:val="28"/>
        </w:rPr>
        <w:t xml:space="preserve">  We hope you find this learning experience to be both challenging and rewarding.  </w:t>
      </w:r>
    </w:p>
    <w:p w:rsidR="00517C60" w:rsidRPr="00536A58" w:rsidRDefault="00517C60" w:rsidP="00517C60"/>
    <w:p w:rsidR="00517C60" w:rsidRPr="00536A58" w:rsidRDefault="00A777DD" w:rsidP="00517C60">
      <w:r>
        <w:t xml:space="preserve">To get enrolled </w:t>
      </w:r>
      <w:r w:rsidR="00517C60" w:rsidRPr="00536A58">
        <w:t>in the class</w:t>
      </w:r>
      <w:r>
        <w:t xml:space="preserve"> with Truman State University</w:t>
      </w:r>
      <w:r w:rsidR="00517C60" w:rsidRPr="00536A58">
        <w:t xml:space="preserve">, </w:t>
      </w:r>
      <w:r w:rsidR="00517C60" w:rsidRPr="00A777DD">
        <w:rPr>
          <w:b/>
          <w:u w:val="single"/>
        </w:rPr>
        <w:t xml:space="preserve">you must complete all of the steps </w:t>
      </w:r>
      <w:proofErr w:type="gramStart"/>
      <w:r w:rsidR="00517C60" w:rsidRPr="00A777DD">
        <w:rPr>
          <w:b/>
          <w:u w:val="single"/>
        </w:rPr>
        <w:t>below</w:t>
      </w:r>
      <w:r w:rsidR="00517C60" w:rsidRPr="00536A58">
        <w:t xml:space="preserve"> </w:t>
      </w:r>
      <w:r>
        <w:t>:</w:t>
      </w:r>
      <w:proofErr w:type="gramEnd"/>
    </w:p>
    <w:p w:rsidR="00517C60" w:rsidRPr="00536A58" w:rsidRDefault="00517C60" w:rsidP="00517C60"/>
    <w:p w:rsidR="00517C60" w:rsidRPr="00536A58" w:rsidRDefault="00517C60" w:rsidP="00A777DD">
      <w:pPr>
        <w:pStyle w:val="ListParagraph"/>
        <w:numPr>
          <w:ilvl w:val="0"/>
          <w:numId w:val="11"/>
        </w:numPr>
        <w:ind w:left="360" w:right="-180"/>
      </w:pPr>
      <w:r w:rsidRPr="00536A58">
        <w:rPr>
          <w:b/>
        </w:rPr>
        <w:t>Step 1.</w:t>
      </w:r>
      <w:r w:rsidRPr="00536A58">
        <w:t xml:space="preserve"> </w:t>
      </w:r>
      <w:r w:rsidR="00A777DD">
        <w:t>Give</w:t>
      </w:r>
      <w:r w:rsidRPr="00536A58">
        <w:t xml:space="preserve"> this </w:t>
      </w:r>
      <w:r w:rsidRPr="00A777DD">
        <w:rPr>
          <w:b/>
        </w:rPr>
        <w:t>Registration Packet</w:t>
      </w:r>
      <w:r w:rsidRPr="00536A58">
        <w:t xml:space="preserve"> to your parent/guardian</w:t>
      </w:r>
      <w:r w:rsidR="00A777DD">
        <w:t xml:space="preserve"> </w:t>
      </w:r>
      <w:r w:rsidRPr="00536A58">
        <w:t>and read all of it with them.</w:t>
      </w:r>
      <w:r w:rsidR="009F62C1">
        <w:br/>
      </w:r>
      <w:r w:rsidR="00A777DD">
        <w:br/>
        <w:t>Please keep this page to refe</w:t>
      </w:r>
      <w:r w:rsidR="00754302">
        <w:t>r</w:t>
      </w:r>
      <w:r w:rsidR="00A777DD">
        <w:t xml:space="preserve"> to in case you have questions later – It contains </w:t>
      </w:r>
      <w:proofErr w:type="spellStart"/>
      <w:r w:rsidR="00A777DD">
        <w:t>anaswer</w:t>
      </w:r>
      <w:r w:rsidR="00754302">
        <w:t>s</w:t>
      </w:r>
      <w:proofErr w:type="spellEnd"/>
      <w:r w:rsidR="00A777DD">
        <w:t xml:space="preserve"> to most questions parents and students have as well as The Institute for Academic Outreach contact information.</w:t>
      </w:r>
      <w:r w:rsidRPr="00536A58">
        <w:t xml:space="preserve"> </w:t>
      </w:r>
    </w:p>
    <w:p w:rsidR="000E42CA" w:rsidRDefault="00517C60" w:rsidP="000E42CA">
      <w:pPr>
        <w:pStyle w:val="ListParagraph"/>
        <w:numPr>
          <w:ilvl w:val="0"/>
          <w:numId w:val="10"/>
        </w:numPr>
        <w:ind w:left="360" w:right="-187"/>
      </w:pPr>
      <w:r w:rsidRPr="009F62C1">
        <w:rPr>
          <w:b/>
        </w:rPr>
        <w:t>Step 2.</w:t>
      </w:r>
      <w:r w:rsidRPr="00536A58">
        <w:t xml:space="preserve"> </w:t>
      </w:r>
      <w:r w:rsidR="009F62C1" w:rsidRPr="00C94B6D">
        <w:t>Have your par</w:t>
      </w:r>
      <w:r w:rsidR="00F87775">
        <w:t>ent/guardian carefully read the form on pages 3-</w:t>
      </w:r>
      <w:r w:rsidR="000E42CA">
        <w:t>4</w:t>
      </w:r>
      <w:r w:rsidR="00F87775">
        <w:t xml:space="preserve"> of this packet.  </w:t>
      </w:r>
      <w:r w:rsidR="000E42CA">
        <w:t>They will need to initial in the boxes on pages 3 and 4 and sign at the bottom of page 4.</w:t>
      </w:r>
    </w:p>
    <w:p w:rsidR="009F62C1" w:rsidRPr="00C94B6D" w:rsidRDefault="009F62C1" w:rsidP="000E42CA">
      <w:pPr>
        <w:pStyle w:val="ListParagraph"/>
        <w:ind w:left="360" w:right="-187"/>
      </w:pPr>
      <w:r w:rsidRPr="00C94B6D">
        <w:br/>
        <w:t xml:space="preserve">If </w:t>
      </w:r>
      <w:r w:rsidR="00F87775">
        <w:t>these pages are incomplete or unsigned we will not be able to register you for your course(s).</w:t>
      </w:r>
    </w:p>
    <w:p w:rsidR="00CE479B" w:rsidRDefault="00517C60" w:rsidP="00CE479B">
      <w:pPr>
        <w:pStyle w:val="ListParagraph"/>
        <w:numPr>
          <w:ilvl w:val="0"/>
          <w:numId w:val="10"/>
        </w:numPr>
        <w:ind w:left="360" w:right="-187"/>
      </w:pPr>
      <w:r w:rsidRPr="009F62C1">
        <w:rPr>
          <w:b/>
        </w:rPr>
        <w:t>Step 3.</w:t>
      </w:r>
      <w:r w:rsidRPr="00536A58">
        <w:t xml:space="preserve"> </w:t>
      </w:r>
      <w:r w:rsidR="009F62C1" w:rsidRPr="00C94B6D">
        <w:t xml:space="preserve">Give the completed </w:t>
      </w:r>
      <w:r w:rsidR="00F87775">
        <w:t xml:space="preserve">packet to your Teacher or Counselor.  </w:t>
      </w:r>
      <w:proofErr w:type="gramStart"/>
      <w:r w:rsidR="00F87775">
        <w:t>Your</w:t>
      </w:r>
      <w:proofErr w:type="gramEnd"/>
      <w:r w:rsidR="00F87775">
        <w:t xml:space="preserve"> Principal or Counselor will need to complete materials on page </w:t>
      </w:r>
      <w:r w:rsidR="000E42CA">
        <w:t>5</w:t>
      </w:r>
      <w:r w:rsidR="00F87775">
        <w:t xml:space="preserve"> before it can be submitted to our office.  </w:t>
      </w:r>
    </w:p>
    <w:p w:rsidR="009F62C1" w:rsidRPr="00C94B6D" w:rsidRDefault="00CE479B" w:rsidP="00CE479B">
      <w:pPr>
        <w:pStyle w:val="ListParagraph"/>
        <w:numPr>
          <w:ilvl w:val="0"/>
          <w:numId w:val="10"/>
        </w:numPr>
        <w:ind w:left="360" w:right="-187"/>
      </w:pPr>
      <w:r>
        <w:rPr>
          <w:b/>
        </w:rPr>
        <w:t>Step 4</w:t>
      </w:r>
      <w:r w:rsidR="009F62C1" w:rsidRPr="00CE479B">
        <w:rPr>
          <w:b/>
        </w:rPr>
        <w:t>.</w:t>
      </w:r>
      <w:r w:rsidR="009F62C1" w:rsidRPr="00C94B6D">
        <w:t xml:space="preserve"> Go to</w:t>
      </w:r>
      <w:r>
        <w:t xml:space="preserve"> </w:t>
      </w:r>
      <w:hyperlink r:id="rId12" w:history="1">
        <w:r w:rsidRPr="00BA1189">
          <w:rPr>
            <w:rStyle w:val="Hyperlink"/>
          </w:rPr>
          <w:t>http://institute.truman.edu/dualcredit/</w:t>
        </w:r>
      </w:hyperlink>
      <w:r>
        <w:t xml:space="preserve"> and select the tab that reads </w:t>
      </w:r>
      <w:r w:rsidRPr="00CE479B">
        <w:rPr>
          <w:b/>
        </w:rPr>
        <w:t>Applying for Programs</w:t>
      </w:r>
      <w:r w:rsidR="009F62C1" w:rsidRPr="00CE479B">
        <w:rPr>
          <w:rStyle w:val="Hyperlink"/>
          <w:color w:val="auto"/>
          <w:u w:val="none"/>
        </w:rPr>
        <w:t>,</w:t>
      </w:r>
      <w:r w:rsidR="009F62C1" w:rsidRPr="00C94B6D">
        <w:t xml:space="preserve"> and follow the instructions to submit your online application. </w:t>
      </w:r>
      <w:r>
        <w:t>The direct link to the application appears at the bottom of the page.</w:t>
      </w:r>
      <w:r w:rsidR="009F62C1" w:rsidRPr="00C94B6D">
        <w:br/>
      </w:r>
    </w:p>
    <w:p w:rsidR="009F62C1" w:rsidRPr="00C94B6D" w:rsidRDefault="009F62C1" w:rsidP="009F62C1">
      <w:pPr>
        <w:pStyle w:val="ListParagraph"/>
        <w:numPr>
          <w:ilvl w:val="1"/>
          <w:numId w:val="10"/>
        </w:numPr>
        <w:spacing w:before="240"/>
        <w:ind w:left="720" w:right="-187"/>
      </w:pPr>
      <w:r w:rsidRPr="00C94B6D">
        <w:rPr>
          <w:b/>
        </w:rPr>
        <w:t>Note:</w:t>
      </w:r>
      <w:r w:rsidRPr="00C94B6D">
        <w:t xml:space="preserve"> Students may complete this step during class but will need to have their social security number available – please ask the teacher at your high school for assistance.</w:t>
      </w:r>
    </w:p>
    <w:p w:rsidR="009F62C1" w:rsidRPr="00C94B6D" w:rsidRDefault="009F62C1" w:rsidP="009F62C1">
      <w:pPr>
        <w:pStyle w:val="ListParagraph"/>
        <w:numPr>
          <w:ilvl w:val="0"/>
          <w:numId w:val="10"/>
        </w:numPr>
        <w:ind w:left="360" w:right="-187"/>
      </w:pPr>
      <w:r w:rsidRPr="00C94B6D">
        <w:rPr>
          <w:b/>
        </w:rPr>
        <w:t xml:space="preserve">Step </w:t>
      </w:r>
      <w:r w:rsidR="000E42CA">
        <w:rPr>
          <w:b/>
        </w:rPr>
        <w:t>5</w:t>
      </w:r>
      <w:r w:rsidRPr="00C94B6D">
        <w:rPr>
          <w:b/>
        </w:rPr>
        <w:t>.</w:t>
      </w:r>
      <w:r w:rsidRPr="00C94B6D">
        <w:t xml:space="preserve"> After you have completed your application, you will receive instructions from your teacher on how to set up your student account, pay your tuition</w:t>
      </w:r>
      <w:r w:rsidR="00CE479B">
        <w:t>, and access your grades</w:t>
      </w:r>
      <w:r w:rsidRPr="00C94B6D">
        <w:t>.  Please wait to receive this information before doing anything further.</w:t>
      </w:r>
    </w:p>
    <w:p w:rsidR="00517C60" w:rsidRPr="00536A58" w:rsidRDefault="00517C60" w:rsidP="00A777DD">
      <w:pPr>
        <w:pStyle w:val="ListParagraph"/>
        <w:ind w:right="-187"/>
      </w:pPr>
    </w:p>
    <w:p w:rsidR="009F62C1" w:rsidRPr="00C94B6D" w:rsidRDefault="009F62C1" w:rsidP="009F62C1">
      <w:pPr>
        <w:rPr>
          <w:rFonts w:asciiTheme="majorHAnsi" w:hAnsiTheme="majorHAnsi"/>
          <w:b/>
          <w:color w:val="632423" w:themeColor="accent2" w:themeShade="80"/>
        </w:rPr>
      </w:pPr>
      <w:proofErr w:type="gramStart"/>
      <w:r w:rsidRPr="00C94B6D">
        <w:rPr>
          <w:rFonts w:asciiTheme="majorHAnsi" w:hAnsiTheme="majorHAnsi"/>
          <w:b/>
          <w:color w:val="632423" w:themeColor="accent2" w:themeShade="80"/>
        </w:rPr>
        <w:t>Questions?</w:t>
      </w:r>
      <w:proofErr w:type="gramEnd"/>
    </w:p>
    <w:p w:rsidR="00CE479B" w:rsidRDefault="00CE479B" w:rsidP="009F62C1">
      <w:pPr>
        <w:rPr>
          <w:spacing w:val="-2"/>
        </w:rPr>
      </w:pPr>
    </w:p>
    <w:p w:rsidR="00517C60" w:rsidRPr="00536A58" w:rsidRDefault="009F62C1" w:rsidP="009F62C1">
      <w:r w:rsidRPr="00C94B6D">
        <w:rPr>
          <w:spacing w:val="-2"/>
        </w:rPr>
        <w:t>Please contact</w:t>
      </w:r>
      <w:r w:rsidR="00CE479B">
        <w:rPr>
          <w:spacing w:val="-2"/>
        </w:rPr>
        <w:t xml:space="preserve"> Allison Owen</w:t>
      </w:r>
      <w:r w:rsidRPr="00C94B6D">
        <w:rPr>
          <w:spacing w:val="-2"/>
        </w:rPr>
        <w:t xml:space="preserve"> at the Institute for Academic Outreach office at </w:t>
      </w:r>
      <w:hyperlink r:id="rId13" w:history="1">
        <w:r w:rsidRPr="00C94B6D">
          <w:rPr>
            <w:rStyle w:val="Hyperlink"/>
            <w:spacing w:val="-2"/>
          </w:rPr>
          <w:t>institute@truman.edu</w:t>
        </w:r>
      </w:hyperlink>
      <w:r w:rsidR="00CE479B">
        <w:rPr>
          <w:spacing w:val="-2"/>
        </w:rPr>
        <w:t xml:space="preserve"> or 660-</w:t>
      </w:r>
      <w:r w:rsidRPr="00C94B6D">
        <w:rPr>
          <w:spacing w:val="-2"/>
        </w:rPr>
        <w:t xml:space="preserve">785-5384 with any questions.  </w:t>
      </w:r>
      <w:r w:rsidRPr="00C94B6D">
        <w:t xml:space="preserve">If she is not available, please send us an email or leave a voicemail.  </w:t>
      </w:r>
      <w:r>
        <w:br/>
      </w:r>
      <w:r w:rsidRPr="00C94B6D">
        <w:br/>
      </w:r>
      <w:r w:rsidR="00517C60" w:rsidRPr="00536A58">
        <w:rPr>
          <w:spacing w:val="-2"/>
        </w:rPr>
        <w:t xml:space="preserve">You can also find more information on the program webpage, </w:t>
      </w:r>
      <w:hyperlink r:id="rId14" w:history="1">
        <w:r w:rsidRPr="0059170A">
          <w:rPr>
            <w:rStyle w:val="Hyperlink"/>
          </w:rPr>
          <w:t>http://institute.truman.edu/dualcredit</w:t>
        </w:r>
      </w:hyperlink>
      <w:r>
        <w:t xml:space="preserve"> </w:t>
      </w:r>
      <w:r w:rsidR="00517C60" w:rsidRPr="00536A58">
        <w:t xml:space="preserve">.  </w:t>
      </w:r>
      <w:r>
        <w:br/>
      </w:r>
      <w:r>
        <w:br/>
      </w:r>
    </w:p>
    <w:p w:rsidR="00504719" w:rsidRDefault="00504719" w:rsidP="00285202">
      <w:pPr>
        <w:jc w:val="center"/>
        <w:rPr>
          <w:rFonts w:asciiTheme="majorHAnsi" w:hAnsiTheme="majorHAnsi" w:cs="Times New Roman"/>
          <w:b/>
          <w:color w:val="582C4F"/>
          <w:spacing w:val="4"/>
          <w:sz w:val="28"/>
        </w:rPr>
      </w:pPr>
    </w:p>
    <w:p w:rsidR="00504719" w:rsidRDefault="00504719" w:rsidP="00285202">
      <w:pPr>
        <w:jc w:val="center"/>
        <w:rPr>
          <w:rFonts w:asciiTheme="majorHAnsi" w:hAnsiTheme="majorHAnsi" w:cs="Times New Roman"/>
          <w:b/>
          <w:color w:val="582C4F"/>
          <w:spacing w:val="4"/>
          <w:sz w:val="28"/>
        </w:rPr>
      </w:pPr>
    </w:p>
    <w:p w:rsidR="00285202" w:rsidRPr="00536A58" w:rsidRDefault="00285202" w:rsidP="00A13C17">
      <w:pPr>
        <w:jc w:val="center"/>
        <w:rPr>
          <w:b/>
          <w:sz w:val="24"/>
          <w:szCs w:val="32"/>
        </w:rPr>
      </w:pPr>
    </w:p>
    <w:p w:rsidR="00F87775" w:rsidRDefault="00F87775">
      <w:pPr>
        <w:rPr>
          <w:rFonts w:asciiTheme="majorHAnsi" w:hAnsiTheme="majorHAnsi" w:cs="Times New Roman"/>
          <w:b/>
          <w:color w:val="582C4F"/>
          <w:spacing w:val="6"/>
          <w:sz w:val="36"/>
        </w:rPr>
      </w:pPr>
      <w:r>
        <w:rPr>
          <w:rFonts w:asciiTheme="majorHAnsi" w:hAnsiTheme="majorHAnsi" w:cs="Times New Roman"/>
          <w:b/>
          <w:color w:val="582C4F"/>
          <w:spacing w:val="6"/>
          <w:sz w:val="36"/>
        </w:rPr>
        <w:br w:type="page"/>
      </w:r>
    </w:p>
    <w:p w:rsidR="00B06DD9" w:rsidRDefault="00B06DD9" w:rsidP="00A13C17">
      <w:pPr>
        <w:jc w:val="center"/>
        <w:rPr>
          <w:rFonts w:asciiTheme="majorHAnsi" w:hAnsiTheme="majorHAnsi" w:cs="Times New Roman"/>
          <w:b/>
          <w:color w:val="582C4F"/>
          <w:spacing w:val="6"/>
          <w:sz w:val="36"/>
        </w:rPr>
      </w:pPr>
      <w:r w:rsidRPr="002F022E">
        <w:rPr>
          <w:rFonts w:asciiTheme="majorHAnsi" w:hAnsiTheme="majorHAnsi" w:cs="Times New Roman"/>
          <w:b/>
          <w:color w:val="582C4F"/>
          <w:spacing w:val="6"/>
          <w:sz w:val="36"/>
        </w:rPr>
        <w:lastRenderedPageBreak/>
        <w:t xml:space="preserve">Payment Schedule Options </w:t>
      </w:r>
    </w:p>
    <w:p w:rsidR="00716D15" w:rsidRDefault="00716D15" w:rsidP="00A13C17">
      <w:pPr>
        <w:jc w:val="center"/>
        <w:rPr>
          <w:rFonts w:asciiTheme="majorHAnsi" w:hAnsiTheme="majorHAnsi" w:cs="Times New Roman"/>
          <w:b/>
          <w:color w:val="582C4F"/>
          <w:spacing w:val="6"/>
          <w:sz w:val="36"/>
        </w:rPr>
      </w:pPr>
    </w:p>
    <w:p w:rsidR="00716D15" w:rsidRPr="002F022E" w:rsidRDefault="00716D15" w:rsidP="00A13C17">
      <w:pPr>
        <w:jc w:val="center"/>
        <w:rPr>
          <w:rFonts w:asciiTheme="majorHAnsi" w:hAnsiTheme="majorHAnsi" w:cs="Times New Roman"/>
          <w:b/>
          <w:color w:val="582C4F"/>
          <w:spacing w:val="6"/>
          <w:sz w:val="36"/>
        </w:rPr>
      </w:pPr>
    </w:p>
    <w:p w:rsidR="00D25909" w:rsidRPr="00CE479B" w:rsidRDefault="00D25909" w:rsidP="00716D15">
      <w:pPr>
        <w:rPr>
          <w:b/>
          <w:spacing w:val="-4"/>
          <w:u w:val="single"/>
        </w:rPr>
      </w:pPr>
      <w:r w:rsidRPr="00CE479B">
        <w:rPr>
          <w:b/>
          <w:spacing w:val="-4"/>
          <w:u w:val="single"/>
        </w:rPr>
        <w:t xml:space="preserve">Students: Please Be Sure to Share This </w:t>
      </w:r>
      <w:proofErr w:type="gramStart"/>
      <w:r w:rsidRPr="00CE479B">
        <w:rPr>
          <w:b/>
          <w:spacing w:val="-4"/>
          <w:u w:val="single"/>
        </w:rPr>
        <w:t>With</w:t>
      </w:r>
      <w:proofErr w:type="gramEnd"/>
      <w:r w:rsidRPr="00CE479B">
        <w:rPr>
          <w:b/>
          <w:spacing w:val="-4"/>
          <w:u w:val="single"/>
        </w:rPr>
        <w:t xml:space="preserve"> Your Parent or Guardian Before Enrolling!!!</w:t>
      </w:r>
    </w:p>
    <w:p w:rsidR="00B06DD9" w:rsidRPr="00CE479B" w:rsidRDefault="00B06DD9" w:rsidP="00536A58">
      <w:r w:rsidRPr="00CE479B">
        <w:t>Note: Payment Method Options will be explained on the Instruction Sheet you will receive later. Please wait until you ha</w:t>
      </w:r>
      <w:r w:rsidR="00536A58" w:rsidRPr="00CE479B">
        <w:t>ve</w:t>
      </w:r>
      <w:r w:rsidRPr="00CE479B">
        <w:t xml:space="preserve"> received </w:t>
      </w:r>
      <w:r w:rsidR="00536A58" w:rsidRPr="00CE479B">
        <w:t>you</w:t>
      </w:r>
      <w:r w:rsidRPr="00CE479B">
        <w:t xml:space="preserve">r instruction sheet before attempting to make </w:t>
      </w:r>
      <w:r w:rsidR="00536A58" w:rsidRPr="00CE479B">
        <w:t xml:space="preserve">tuition </w:t>
      </w:r>
      <w:r w:rsidRPr="00CE479B">
        <w:t>payments.</w:t>
      </w:r>
    </w:p>
    <w:p w:rsidR="00B06DD9" w:rsidRPr="00CE479B" w:rsidRDefault="00B06DD9" w:rsidP="00536A58"/>
    <w:p w:rsidR="00B06DD9" w:rsidRPr="00CE479B" w:rsidRDefault="00B06DD9" w:rsidP="00536A58">
      <w:pPr>
        <w:tabs>
          <w:tab w:val="left" w:pos="1170"/>
        </w:tabs>
        <w:rPr>
          <w:b/>
          <w:color w:val="000000" w:themeColor="text1"/>
        </w:rPr>
      </w:pPr>
      <w:r w:rsidRPr="00CE479B">
        <w:rPr>
          <w:b/>
          <w:color w:val="000000" w:themeColor="text1"/>
        </w:rPr>
        <w:t xml:space="preserve">Full Payment of </w:t>
      </w:r>
      <w:r w:rsidRPr="00CE479B">
        <w:rPr>
          <w:b/>
          <w:color w:val="C00000"/>
          <w:highlight w:val="yellow"/>
        </w:rPr>
        <w:t>$</w:t>
      </w:r>
      <w:r w:rsidR="00D01DB6" w:rsidRPr="00D01DB6">
        <w:rPr>
          <w:b/>
          <w:color w:val="C00000"/>
          <w:highlight w:val="yellow"/>
        </w:rPr>
        <w:t>___</w:t>
      </w:r>
      <w:r w:rsidRPr="00CE479B">
        <w:rPr>
          <w:b/>
          <w:color w:val="C00000"/>
        </w:rPr>
        <w:t xml:space="preserve"> </w:t>
      </w:r>
      <w:r w:rsidR="00536A58" w:rsidRPr="00CE479B">
        <w:rPr>
          <w:b/>
          <w:color w:val="C00000"/>
        </w:rPr>
        <w:t>due</w:t>
      </w:r>
      <w:r w:rsidR="00536A58" w:rsidRPr="00CE479B">
        <w:rPr>
          <w:b/>
          <w:color w:val="000000" w:themeColor="text1"/>
        </w:rPr>
        <w:t xml:space="preserve"> </w:t>
      </w:r>
      <w:r w:rsidR="00387EC7" w:rsidRPr="00CE479B">
        <w:rPr>
          <w:b/>
          <w:color w:val="C00000"/>
        </w:rPr>
        <w:t xml:space="preserve">by </w:t>
      </w:r>
      <w:r w:rsidR="00D01DB6">
        <w:rPr>
          <w:b/>
          <w:color w:val="C00000"/>
          <w:highlight w:val="yellow"/>
        </w:rPr>
        <w:t>___________</w:t>
      </w:r>
      <w:r w:rsidRPr="00CE479B">
        <w:rPr>
          <w:b/>
          <w:color w:val="C00000"/>
          <w:highlight w:val="yellow"/>
        </w:rPr>
        <w:t xml:space="preserve"> 15</w:t>
      </w:r>
      <w:r w:rsidRPr="00CE479B">
        <w:rPr>
          <w:b/>
          <w:color w:val="C00000"/>
          <w:vertAlign w:val="superscript"/>
        </w:rPr>
        <w:t>th</w:t>
      </w:r>
    </w:p>
    <w:p w:rsidR="00CE479B" w:rsidRPr="00CE479B" w:rsidRDefault="00CE479B" w:rsidP="00536A58">
      <w:pPr>
        <w:ind w:left="450" w:right="-90"/>
        <w:rPr>
          <w:b/>
          <w:color w:val="000000" w:themeColor="text1"/>
        </w:rPr>
      </w:pPr>
    </w:p>
    <w:p w:rsidR="00B06DD9" w:rsidRPr="00CE479B" w:rsidRDefault="00536A58" w:rsidP="00CE479B">
      <w:pPr>
        <w:ind w:left="450" w:right="-90"/>
        <w:rPr>
          <w:b/>
          <w:color w:val="FF0000"/>
          <w:u w:val="single"/>
        </w:rPr>
      </w:pPr>
      <w:r w:rsidRPr="00CE479B">
        <w:rPr>
          <w:b/>
          <w:color w:val="000000" w:themeColor="text1"/>
        </w:rPr>
        <w:t xml:space="preserve">Please Note: </w:t>
      </w:r>
      <w:r w:rsidR="00CE479B" w:rsidRPr="00CE479B">
        <w:t>I</w:t>
      </w:r>
      <w:r w:rsidRPr="00CE479B">
        <w:t xml:space="preserve">f your </w:t>
      </w:r>
      <w:r w:rsidR="00B06DD9" w:rsidRPr="00CE479B">
        <w:t>account</w:t>
      </w:r>
      <w:r w:rsidRPr="00CE479B">
        <w:t xml:space="preserve"> balance is not paid</w:t>
      </w:r>
      <w:r w:rsidR="00B06DD9" w:rsidRPr="00CE479B">
        <w:t xml:space="preserve"> in full by the due date, interest at a rate of 0.75% per month will begin accruing on your account and will continue to accrue each month until your balance is paid in full.</w:t>
      </w:r>
    </w:p>
    <w:p w:rsidR="00B06DD9" w:rsidRPr="00CE479B" w:rsidRDefault="00B06DD9" w:rsidP="00536A58">
      <w:pPr>
        <w:jc w:val="center"/>
        <w:rPr>
          <w:b/>
          <w:color w:val="403152" w:themeColor="accent4" w:themeShade="80"/>
        </w:rPr>
      </w:pPr>
    </w:p>
    <w:p w:rsidR="002F022E" w:rsidRDefault="002F022E" w:rsidP="00536A58">
      <w:pPr>
        <w:ind w:right="-180"/>
        <w:rPr>
          <w:spacing w:val="-2"/>
        </w:rPr>
      </w:pPr>
      <w:r w:rsidRPr="00CE479B">
        <w:rPr>
          <w:b/>
          <w:spacing w:val="-2"/>
          <w:u w:val="single"/>
        </w:rPr>
        <w:t xml:space="preserve">Important Information </w:t>
      </w:r>
      <w:proofErr w:type="gramStart"/>
      <w:r w:rsidRPr="00CE479B">
        <w:rPr>
          <w:b/>
          <w:spacing w:val="-2"/>
          <w:u w:val="single"/>
        </w:rPr>
        <w:t>About</w:t>
      </w:r>
      <w:proofErr w:type="gramEnd"/>
      <w:r w:rsidRPr="00CE479B">
        <w:rPr>
          <w:b/>
          <w:spacing w:val="-2"/>
          <w:u w:val="single"/>
        </w:rPr>
        <w:t xml:space="preserve"> </w:t>
      </w:r>
      <w:r w:rsidR="00516E82" w:rsidRPr="00CE479B">
        <w:rPr>
          <w:b/>
          <w:spacing w:val="-2"/>
          <w:u w:val="single"/>
        </w:rPr>
        <w:t>Refunds, Drops, Withdrawal</w:t>
      </w:r>
      <w:r w:rsidR="00536A58" w:rsidRPr="00CE479B">
        <w:rPr>
          <w:b/>
          <w:spacing w:val="-2"/>
          <w:u w:val="single"/>
        </w:rPr>
        <w:t xml:space="preserve">, </w:t>
      </w:r>
      <w:r w:rsidRPr="00CE479B">
        <w:rPr>
          <w:b/>
          <w:spacing w:val="-2"/>
          <w:u w:val="single"/>
        </w:rPr>
        <w:t>Late Fees, Collections, etc.</w:t>
      </w:r>
      <w:r w:rsidR="00516E82" w:rsidRPr="00CE479B">
        <w:rPr>
          <w:b/>
          <w:spacing w:val="-2"/>
          <w:u w:val="single"/>
        </w:rPr>
        <w:t>:</w:t>
      </w:r>
      <w:r w:rsidR="00516E82" w:rsidRPr="00CE479B">
        <w:rPr>
          <w:spacing w:val="-2"/>
        </w:rPr>
        <w:t xml:space="preserve">  </w:t>
      </w:r>
    </w:p>
    <w:p w:rsidR="00CE479B" w:rsidRPr="00CE479B" w:rsidRDefault="00CE479B" w:rsidP="00536A58">
      <w:pPr>
        <w:ind w:right="-180"/>
        <w:rPr>
          <w:spacing w:val="-2"/>
        </w:rPr>
      </w:pPr>
    </w:p>
    <w:p w:rsidR="00536A58" w:rsidRPr="00CE479B" w:rsidRDefault="00536A58" w:rsidP="00536A58">
      <w:pPr>
        <w:pStyle w:val="NormalWeb"/>
        <w:numPr>
          <w:ilvl w:val="0"/>
          <w:numId w:val="6"/>
        </w:numPr>
        <w:spacing w:before="0" w:beforeAutospacing="0" w:after="0" w:afterAutospacing="0"/>
        <w:rPr>
          <w:rFonts w:asciiTheme="minorHAnsi" w:hAnsiTheme="minorHAnsi"/>
          <w:b/>
          <w:sz w:val="22"/>
          <w:szCs w:val="22"/>
        </w:rPr>
      </w:pPr>
      <w:r w:rsidRPr="00CE479B">
        <w:rPr>
          <w:rFonts w:asciiTheme="minorHAnsi" w:hAnsiTheme="minorHAnsi"/>
          <w:sz w:val="22"/>
          <w:szCs w:val="22"/>
        </w:rPr>
        <w:t xml:space="preserve">You will not receive any paper bills in the mail. </w:t>
      </w:r>
      <w:r w:rsidRPr="00CE479B">
        <w:rPr>
          <w:rFonts w:asciiTheme="minorHAnsi" w:hAnsiTheme="minorHAnsi"/>
          <w:spacing w:val="-2"/>
          <w:sz w:val="22"/>
          <w:szCs w:val="22"/>
        </w:rPr>
        <w:t xml:space="preserve">You are responsible for keeping track of when </w:t>
      </w:r>
      <w:r w:rsidRPr="00CE479B">
        <w:rPr>
          <w:rFonts w:asciiTheme="minorHAnsi" w:hAnsiTheme="minorHAnsi"/>
          <w:sz w:val="22"/>
          <w:szCs w:val="22"/>
        </w:rPr>
        <w:t>payments</w:t>
      </w:r>
      <w:r w:rsidRPr="00CE479B">
        <w:rPr>
          <w:rFonts w:asciiTheme="minorHAnsi" w:hAnsiTheme="minorHAnsi"/>
          <w:spacing w:val="-2"/>
          <w:sz w:val="22"/>
          <w:szCs w:val="22"/>
        </w:rPr>
        <w:t xml:space="preserve"> are due, </w:t>
      </w:r>
      <w:r w:rsidRPr="00CE479B">
        <w:rPr>
          <w:rFonts w:asciiTheme="minorHAnsi" w:hAnsiTheme="minorHAnsi"/>
          <w:sz w:val="22"/>
          <w:szCs w:val="22"/>
        </w:rPr>
        <w:t xml:space="preserve">checking the account balance, and submitting the payment correctly by following the directions on the Instruction Sheet you will receive from </w:t>
      </w:r>
      <w:r w:rsidR="00CE479B">
        <w:rPr>
          <w:rFonts w:asciiTheme="minorHAnsi" w:hAnsiTheme="minorHAnsi"/>
          <w:sz w:val="22"/>
          <w:szCs w:val="22"/>
        </w:rPr>
        <w:t>your</w:t>
      </w:r>
      <w:r w:rsidRPr="00CE479B">
        <w:rPr>
          <w:rFonts w:asciiTheme="minorHAnsi" w:hAnsiTheme="minorHAnsi"/>
          <w:sz w:val="22"/>
          <w:szCs w:val="22"/>
        </w:rPr>
        <w:t xml:space="preserve"> teacher once all students have been registered. </w:t>
      </w:r>
      <w:r w:rsidRPr="00CE479B">
        <w:rPr>
          <w:rFonts w:asciiTheme="minorHAnsi" w:hAnsiTheme="minorHAnsi"/>
          <w:b/>
          <w:sz w:val="22"/>
          <w:szCs w:val="22"/>
          <w:u w:val="single"/>
        </w:rPr>
        <w:t xml:space="preserve">Please be Patient and Do Not Try to Pay </w:t>
      </w:r>
      <w:proofErr w:type="gramStart"/>
      <w:r w:rsidRPr="00CE479B">
        <w:rPr>
          <w:rFonts w:asciiTheme="minorHAnsi" w:hAnsiTheme="minorHAnsi"/>
          <w:b/>
          <w:sz w:val="22"/>
          <w:szCs w:val="22"/>
          <w:u w:val="single"/>
        </w:rPr>
        <w:t>Without</w:t>
      </w:r>
      <w:proofErr w:type="gramEnd"/>
      <w:r w:rsidRPr="00CE479B">
        <w:rPr>
          <w:rFonts w:asciiTheme="minorHAnsi" w:hAnsiTheme="minorHAnsi"/>
          <w:b/>
          <w:sz w:val="22"/>
          <w:szCs w:val="22"/>
          <w:u w:val="single"/>
        </w:rPr>
        <w:t xml:space="preserve"> Reading the Instruction Sheet First.</w:t>
      </w:r>
    </w:p>
    <w:p w:rsidR="00516E82" w:rsidRPr="00CE479B" w:rsidRDefault="00516E82" w:rsidP="00536A58">
      <w:pPr>
        <w:pStyle w:val="NormalWeb"/>
        <w:numPr>
          <w:ilvl w:val="0"/>
          <w:numId w:val="6"/>
        </w:numPr>
        <w:spacing w:before="0" w:beforeAutospacing="0" w:after="0" w:afterAutospacing="0"/>
        <w:rPr>
          <w:rFonts w:asciiTheme="minorHAnsi" w:hAnsiTheme="minorHAnsi"/>
          <w:sz w:val="22"/>
          <w:szCs w:val="22"/>
        </w:rPr>
      </w:pPr>
      <w:proofErr w:type="gramStart"/>
      <w:r w:rsidRPr="00CE479B">
        <w:rPr>
          <w:rFonts w:asciiTheme="minorHAnsi" w:hAnsiTheme="minorHAnsi"/>
          <w:sz w:val="22"/>
          <w:szCs w:val="22"/>
        </w:rPr>
        <w:t>A $</w:t>
      </w:r>
      <w:proofErr w:type="gramEnd"/>
      <w:r w:rsidRPr="00CE479B">
        <w:rPr>
          <w:rFonts w:asciiTheme="minorHAnsi" w:hAnsiTheme="minorHAnsi"/>
          <w:sz w:val="22"/>
          <w:szCs w:val="22"/>
        </w:rPr>
        <w:t xml:space="preserve">50 add/drop fee will be assessed for any course added or dropped </w:t>
      </w:r>
      <w:r w:rsidRPr="00CE479B">
        <w:rPr>
          <w:rFonts w:asciiTheme="minorHAnsi" w:hAnsiTheme="minorHAnsi"/>
          <w:sz w:val="22"/>
          <w:szCs w:val="22"/>
          <w:u w:val="single"/>
        </w:rPr>
        <w:t>after</w:t>
      </w:r>
      <w:r w:rsidRPr="00CE479B">
        <w:rPr>
          <w:rFonts w:asciiTheme="minorHAnsi" w:hAnsiTheme="minorHAnsi"/>
          <w:sz w:val="22"/>
          <w:szCs w:val="22"/>
        </w:rPr>
        <w:t xml:space="preserve"> </w:t>
      </w:r>
      <w:r w:rsidR="00504719" w:rsidRPr="00CE479B">
        <w:rPr>
          <w:rFonts w:asciiTheme="minorHAnsi" w:hAnsiTheme="minorHAnsi"/>
          <w:b/>
          <w:sz w:val="22"/>
          <w:szCs w:val="22"/>
          <w:highlight w:val="yellow"/>
        </w:rPr>
        <w:t>Tues</w:t>
      </w:r>
      <w:r w:rsidR="00387EC7" w:rsidRPr="00CE479B">
        <w:rPr>
          <w:rFonts w:asciiTheme="minorHAnsi" w:hAnsiTheme="minorHAnsi"/>
          <w:b/>
          <w:sz w:val="22"/>
          <w:szCs w:val="22"/>
          <w:highlight w:val="yellow"/>
        </w:rPr>
        <w:t>day</w:t>
      </w:r>
      <w:r w:rsidRPr="00CE479B">
        <w:rPr>
          <w:rFonts w:asciiTheme="minorHAnsi" w:hAnsiTheme="minorHAnsi"/>
          <w:b/>
          <w:sz w:val="22"/>
          <w:szCs w:val="22"/>
          <w:highlight w:val="yellow"/>
        </w:rPr>
        <w:t>,</w:t>
      </w:r>
      <w:r w:rsidR="00387EC7" w:rsidRPr="00CE479B">
        <w:rPr>
          <w:rFonts w:asciiTheme="minorHAnsi" w:hAnsiTheme="minorHAnsi"/>
          <w:b/>
          <w:sz w:val="22"/>
          <w:szCs w:val="22"/>
          <w:highlight w:val="yellow"/>
        </w:rPr>
        <w:t xml:space="preserve"> January</w:t>
      </w:r>
      <w:r w:rsidRPr="00CE479B">
        <w:rPr>
          <w:rFonts w:asciiTheme="minorHAnsi" w:hAnsiTheme="minorHAnsi"/>
          <w:b/>
          <w:sz w:val="22"/>
          <w:szCs w:val="22"/>
          <w:highlight w:val="yellow"/>
        </w:rPr>
        <w:t xml:space="preserve"> </w:t>
      </w:r>
      <w:r w:rsidR="00387EC7" w:rsidRPr="00CE479B">
        <w:rPr>
          <w:rFonts w:asciiTheme="minorHAnsi" w:hAnsiTheme="minorHAnsi"/>
          <w:b/>
          <w:sz w:val="22"/>
          <w:szCs w:val="22"/>
          <w:highlight w:val="yellow"/>
        </w:rPr>
        <w:t>20</w:t>
      </w:r>
      <w:r w:rsidRPr="00CE479B">
        <w:rPr>
          <w:rFonts w:asciiTheme="minorHAnsi" w:hAnsiTheme="minorHAnsi"/>
          <w:sz w:val="22"/>
          <w:szCs w:val="22"/>
        </w:rPr>
        <w:t xml:space="preserve">, regardless of the reason for the schedule change.  </w:t>
      </w:r>
    </w:p>
    <w:p w:rsidR="00516E82" w:rsidRPr="00CE479B" w:rsidRDefault="00516E82" w:rsidP="00536A58">
      <w:pPr>
        <w:pStyle w:val="ListParagraph"/>
        <w:numPr>
          <w:ilvl w:val="0"/>
          <w:numId w:val="6"/>
        </w:numPr>
        <w:ind w:right="-90"/>
      </w:pPr>
      <w:r w:rsidRPr="00CE479B">
        <w:t xml:space="preserve">Students dropping individual courses during the first </w:t>
      </w:r>
      <w:r w:rsidR="00A13C17" w:rsidRPr="00CE479B">
        <w:t>5</w:t>
      </w:r>
      <w:r w:rsidRPr="00CE479B">
        <w:t xml:space="preserve"> days for the </w:t>
      </w:r>
      <w:proofErr w:type="gramStart"/>
      <w:r w:rsidRPr="00CE479B">
        <w:t>Fall</w:t>
      </w:r>
      <w:proofErr w:type="gramEnd"/>
      <w:r w:rsidRPr="00CE479B">
        <w:t xml:space="preserve"> or Spring semesters will receive a refund.  </w:t>
      </w:r>
    </w:p>
    <w:p w:rsidR="00516E82" w:rsidRPr="00CE479B" w:rsidRDefault="00516E82" w:rsidP="00536A58">
      <w:pPr>
        <w:pStyle w:val="ListParagraph"/>
        <w:numPr>
          <w:ilvl w:val="0"/>
          <w:numId w:val="6"/>
        </w:numPr>
      </w:pPr>
      <w:r w:rsidRPr="00CE479B">
        <w:t xml:space="preserve">If a course is dropped before the end of the </w:t>
      </w:r>
      <w:r w:rsidR="00A13C17" w:rsidRPr="00CE479B">
        <w:t>4</w:t>
      </w:r>
      <w:r w:rsidRPr="00CE479B">
        <w:rPr>
          <w:vertAlign w:val="superscript"/>
        </w:rPr>
        <w:t>th</w:t>
      </w:r>
      <w:r w:rsidR="00A13C17" w:rsidRPr="00CE479B">
        <w:t xml:space="preserve"> </w:t>
      </w:r>
      <w:r w:rsidRPr="00CE479B">
        <w:t xml:space="preserve">week, it will not appear on the student's transcript. If a course is </w:t>
      </w:r>
      <w:r w:rsidR="00A13C17" w:rsidRPr="00CE479B">
        <w:t>dropped between the end of the 4</w:t>
      </w:r>
      <w:r w:rsidR="00A13C17" w:rsidRPr="00CE479B">
        <w:rPr>
          <w:vertAlign w:val="superscript"/>
        </w:rPr>
        <w:t>t</w:t>
      </w:r>
      <w:r w:rsidRPr="00CE479B">
        <w:rPr>
          <w:vertAlign w:val="superscript"/>
        </w:rPr>
        <w:t>h</w:t>
      </w:r>
      <w:r w:rsidR="00A13C17" w:rsidRPr="00CE479B">
        <w:t xml:space="preserve"> </w:t>
      </w:r>
      <w:r w:rsidRPr="00CE479B">
        <w:t xml:space="preserve">week and the end of the </w:t>
      </w:r>
      <w:r w:rsidR="00A13C17" w:rsidRPr="00CE479B">
        <w:t>10</w:t>
      </w:r>
      <w:r w:rsidRPr="00CE479B">
        <w:rPr>
          <w:vertAlign w:val="superscript"/>
        </w:rPr>
        <w:t>th</w:t>
      </w:r>
      <w:r w:rsidR="00A13C17" w:rsidRPr="00CE479B">
        <w:t xml:space="preserve"> </w:t>
      </w:r>
      <w:r w:rsidRPr="00CE479B">
        <w:t xml:space="preserve">week, a "W" </w:t>
      </w:r>
      <w:r w:rsidR="00A13C17" w:rsidRPr="00CE479B">
        <w:t xml:space="preserve">grade </w:t>
      </w:r>
      <w:r w:rsidRPr="00CE479B">
        <w:t xml:space="preserve">will be placed on the student's transcript </w:t>
      </w:r>
      <w:r w:rsidRPr="00CE479B">
        <w:rPr>
          <w:b/>
        </w:rPr>
        <w:t>(</w:t>
      </w:r>
      <w:r w:rsidR="00D01DB6">
        <w:rPr>
          <w:b/>
          <w:highlight w:val="yellow"/>
        </w:rPr>
        <w:t>______</w:t>
      </w:r>
      <w:r w:rsidR="00387EC7" w:rsidRPr="00CE479B">
        <w:rPr>
          <w:b/>
          <w:highlight w:val="yellow"/>
        </w:rPr>
        <w:t xml:space="preserve"> </w:t>
      </w:r>
      <w:r w:rsidRPr="00CE479B">
        <w:rPr>
          <w:b/>
          <w:highlight w:val="yellow"/>
        </w:rPr>
        <w:t>201</w:t>
      </w:r>
      <w:r w:rsidR="00D01DB6">
        <w:rPr>
          <w:b/>
          <w:highlight w:val="yellow"/>
        </w:rPr>
        <w:t>_</w:t>
      </w:r>
      <w:r w:rsidRPr="00CE479B">
        <w:rPr>
          <w:b/>
          <w:highlight w:val="yellow"/>
        </w:rPr>
        <w:t xml:space="preserve"> Deadline: </w:t>
      </w:r>
      <w:r w:rsidR="00D01DB6" w:rsidRPr="00D01DB6">
        <w:rPr>
          <w:b/>
          <w:highlight w:val="yellow"/>
        </w:rPr>
        <w:t>_________</w:t>
      </w:r>
      <w:r w:rsidR="00BA4E89" w:rsidRPr="00D01DB6">
        <w:rPr>
          <w:b/>
          <w:highlight w:val="yellow"/>
        </w:rPr>
        <w:t xml:space="preserve">, </w:t>
      </w:r>
      <w:r w:rsidR="00D01DB6" w:rsidRPr="00D01DB6">
        <w:rPr>
          <w:b/>
          <w:highlight w:val="yellow"/>
        </w:rPr>
        <w:t>_________ __</w:t>
      </w:r>
      <w:r w:rsidRPr="00CE479B">
        <w:rPr>
          <w:b/>
        </w:rPr>
        <w:t>).</w:t>
      </w:r>
      <w:r w:rsidRPr="00CE479B">
        <w:t xml:space="preserve">  Individual full semester courses cannot be dropped after the tenth week of the semester </w:t>
      </w:r>
      <w:r w:rsidRPr="00CE479B">
        <w:rPr>
          <w:b/>
          <w:highlight w:val="yellow"/>
        </w:rPr>
        <w:t>(</w:t>
      </w:r>
      <w:r w:rsidR="00D01DB6">
        <w:rPr>
          <w:b/>
          <w:highlight w:val="yellow"/>
        </w:rPr>
        <w:t>______</w:t>
      </w:r>
      <w:r w:rsidR="00387EC7" w:rsidRPr="00CE479B">
        <w:rPr>
          <w:b/>
          <w:highlight w:val="yellow"/>
        </w:rPr>
        <w:t xml:space="preserve"> 201</w:t>
      </w:r>
      <w:proofErr w:type="gramStart"/>
      <w:r w:rsidR="00D01DB6">
        <w:rPr>
          <w:b/>
          <w:highlight w:val="yellow"/>
        </w:rPr>
        <w:t>_</w:t>
      </w:r>
      <w:r w:rsidR="00387EC7" w:rsidRPr="00CE479B">
        <w:rPr>
          <w:b/>
          <w:highlight w:val="yellow"/>
        </w:rPr>
        <w:t xml:space="preserve"> </w:t>
      </w:r>
      <w:r w:rsidRPr="00CE479B">
        <w:rPr>
          <w:b/>
          <w:highlight w:val="yellow"/>
        </w:rPr>
        <w:t xml:space="preserve"> Deadline</w:t>
      </w:r>
      <w:proofErr w:type="gramEnd"/>
      <w:r w:rsidRPr="00CE479B">
        <w:rPr>
          <w:b/>
          <w:highlight w:val="yellow"/>
        </w:rPr>
        <w:t xml:space="preserve">: </w:t>
      </w:r>
      <w:r w:rsidR="00D01DB6">
        <w:rPr>
          <w:b/>
          <w:highlight w:val="yellow"/>
        </w:rPr>
        <w:t>______</w:t>
      </w:r>
      <w:r w:rsidRPr="00CE479B">
        <w:rPr>
          <w:b/>
          <w:highlight w:val="yellow"/>
        </w:rPr>
        <w:t xml:space="preserve">, </w:t>
      </w:r>
      <w:r w:rsidR="00D01DB6">
        <w:rPr>
          <w:b/>
          <w:highlight w:val="yellow"/>
        </w:rPr>
        <w:t>_______</w:t>
      </w:r>
      <w:r w:rsidR="00BA4E89" w:rsidRPr="00D01DB6">
        <w:rPr>
          <w:b/>
          <w:highlight w:val="yellow"/>
        </w:rPr>
        <w:t xml:space="preserve"> </w:t>
      </w:r>
      <w:r w:rsidR="00D01DB6" w:rsidRPr="00D01DB6">
        <w:rPr>
          <w:b/>
          <w:highlight w:val="yellow"/>
        </w:rPr>
        <w:t>__</w:t>
      </w:r>
      <w:r w:rsidRPr="00CE479B">
        <w:rPr>
          <w:b/>
        </w:rPr>
        <w:t>)</w:t>
      </w:r>
      <w:r w:rsidRPr="00CE479B">
        <w:t xml:space="preserve">. Any exception to this policy must be approved by the Academic Standards Committee. If approval is granted to drop a course after the </w:t>
      </w:r>
      <w:r w:rsidR="00A13C17" w:rsidRPr="00CE479B">
        <w:t>10</w:t>
      </w:r>
      <w:r w:rsidRPr="00CE479B">
        <w:rPr>
          <w:vertAlign w:val="superscript"/>
        </w:rPr>
        <w:t>th</w:t>
      </w:r>
      <w:r w:rsidR="00A13C17" w:rsidRPr="00CE479B">
        <w:t xml:space="preserve"> </w:t>
      </w:r>
      <w:r w:rsidRPr="00CE479B">
        <w:t xml:space="preserve">week of the semester, the instructor of record for the course will be asked to assign a "W" or "WF" grade. A grade of "WF" will be calculated in the Grade Point Average.  </w:t>
      </w:r>
    </w:p>
    <w:p w:rsidR="00516E82" w:rsidRPr="00CE479B" w:rsidRDefault="00516E82" w:rsidP="00536A58">
      <w:pPr>
        <w:pStyle w:val="NormalWeb"/>
        <w:numPr>
          <w:ilvl w:val="0"/>
          <w:numId w:val="6"/>
        </w:numPr>
        <w:spacing w:before="0" w:beforeAutospacing="0" w:after="0" w:afterAutospacing="0"/>
        <w:rPr>
          <w:rFonts w:asciiTheme="minorHAnsi" w:hAnsiTheme="minorHAnsi"/>
          <w:sz w:val="22"/>
          <w:szCs w:val="22"/>
        </w:rPr>
      </w:pPr>
      <w:r w:rsidRPr="00CE479B">
        <w:rPr>
          <w:rFonts w:asciiTheme="minorHAnsi" w:hAnsiTheme="minorHAnsi"/>
          <w:sz w:val="22"/>
          <w:szCs w:val="22"/>
        </w:rPr>
        <w:t>Failure to follow proper procedure</w:t>
      </w:r>
      <w:r w:rsidR="00CE479B">
        <w:rPr>
          <w:rFonts w:asciiTheme="minorHAnsi" w:hAnsiTheme="minorHAnsi"/>
          <w:sz w:val="22"/>
          <w:szCs w:val="22"/>
        </w:rPr>
        <w:t>s</w:t>
      </w:r>
      <w:r w:rsidRPr="00CE479B">
        <w:rPr>
          <w:rFonts w:asciiTheme="minorHAnsi" w:hAnsiTheme="minorHAnsi"/>
          <w:sz w:val="22"/>
          <w:szCs w:val="22"/>
        </w:rPr>
        <w:t xml:space="preserve"> will result in assignment of a grade of "F."</w:t>
      </w:r>
    </w:p>
    <w:p w:rsidR="00536A58" w:rsidRPr="00CE479B" w:rsidRDefault="00536A58" w:rsidP="00536A58">
      <w:pPr>
        <w:pStyle w:val="ListParagraph"/>
        <w:numPr>
          <w:ilvl w:val="0"/>
          <w:numId w:val="6"/>
        </w:numPr>
        <w:rPr>
          <w:rFonts w:eastAsia="Times New Roman" w:cs="Times New Roman"/>
        </w:rPr>
      </w:pPr>
      <w:r w:rsidRPr="00CE479B">
        <w:rPr>
          <w:rFonts w:eastAsia="Times New Roman" w:cs="Times New Roman"/>
        </w:rPr>
        <w:t xml:space="preserve">If the full account balance is not paid by </w:t>
      </w:r>
      <w:r w:rsidR="00D01DB6">
        <w:rPr>
          <w:rFonts w:eastAsia="Times New Roman" w:cs="Times New Roman"/>
          <w:b/>
          <w:highlight w:val="yellow"/>
        </w:rPr>
        <w:t>______</w:t>
      </w:r>
      <w:r w:rsidRPr="00CE479B">
        <w:rPr>
          <w:rFonts w:eastAsia="Times New Roman" w:cs="Times New Roman"/>
          <w:b/>
          <w:highlight w:val="yellow"/>
        </w:rPr>
        <w:t xml:space="preserve"> </w:t>
      </w:r>
      <w:r w:rsidR="00D01DB6">
        <w:rPr>
          <w:rFonts w:eastAsia="Times New Roman" w:cs="Times New Roman"/>
          <w:b/>
          <w:highlight w:val="yellow"/>
        </w:rPr>
        <w:t>__</w:t>
      </w:r>
      <w:proofErr w:type="spellStart"/>
      <w:r w:rsidRPr="00CE479B">
        <w:rPr>
          <w:rFonts w:eastAsia="Times New Roman" w:cs="Times New Roman"/>
          <w:b/>
          <w:highlight w:val="yellow"/>
        </w:rPr>
        <w:t>th</w:t>
      </w:r>
      <w:proofErr w:type="spellEnd"/>
      <w:r w:rsidRPr="00CE479B">
        <w:rPr>
          <w:rFonts w:eastAsia="Times New Roman" w:cs="Times New Roman"/>
        </w:rPr>
        <w:t xml:space="preserve">, a $75 late fee will be added to </w:t>
      </w:r>
      <w:r w:rsidR="00CE479B">
        <w:rPr>
          <w:rFonts w:eastAsia="Times New Roman" w:cs="Times New Roman"/>
        </w:rPr>
        <w:t>your</w:t>
      </w:r>
      <w:r w:rsidRPr="00CE479B">
        <w:rPr>
          <w:rFonts w:eastAsia="Times New Roman" w:cs="Times New Roman"/>
        </w:rPr>
        <w:t xml:space="preserve"> account, it will go through Truman’s collection process, then, if still not paid, it will be sent to a collection agency with negative repercussions for your </w:t>
      </w:r>
      <w:r w:rsidR="00CE479B">
        <w:rPr>
          <w:rFonts w:eastAsia="Times New Roman" w:cs="Times New Roman"/>
        </w:rPr>
        <w:t xml:space="preserve">(or your parents’) </w:t>
      </w:r>
      <w:r w:rsidRPr="00CE479B">
        <w:rPr>
          <w:rFonts w:eastAsia="Times New Roman" w:cs="Times New Roman"/>
        </w:rPr>
        <w:t xml:space="preserve">credit score. In addition, a “hold” will be placed on the account preventing </w:t>
      </w:r>
      <w:r w:rsidR="00CE479B">
        <w:rPr>
          <w:rFonts w:eastAsia="Times New Roman" w:cs="Times New Roman"/>
        </w:rPr>
        <w:t>you</w:t>
      </w:r>
      <w:r w:rsidRPr="00CE479B">
        <w:rPr>
          <w:rFonts w:eastAsia="Times New Roman" w:cs="Times New Roman"/>
        </w:rPr>
        <w:t xml:space="preserve"> from earning a grade, being able to enroll at Truman, or being able to transfer credit until the account balance (including all outstanding charges and fees) has been paid in full.</w:t>
      </w:r>
    </w:p>
    <w:p w:rsidR="00536A58" w:rsidRPr="0077050A" w:rsidRDefault="00536A58" w:rsidP="002F022E">
      <w:pPr>
        <w:pStyle w:val="NormalWeb"/>
        <w:spacing w:before="0" w:beforeAutospacing="0" w:after="0" w:afterAutospacing="0"/>
        <w:ind w:left="720"/>
        <w:rPr>
          <w:rFonts w:asciiTheme="minorHAnsi" w:hAnsiTheme="minorHAnsi"/>
          <w:sz w:val="16"/>
          <w:szCs w:val="22"/>
        </w:rPr>
      </w:pPr>
    </w:p>
    <w:p w:rsidR="00504719" w:rsidRPr="00AD7851" w:rsidRDefault="00CE479B" w:rsidP="00CE479B">
      <w:pPr>
        <w:rPr>
          <w:b/>
          <w:u w:val="single"/>
        </w:rPr>
      </w:pPr>
      <w:r w:rsidRPr="00AD7851">
        <w:rPr>
          <w:b/>
          <w:u w:val="single"/>
        </w:rPr>
        <w:t xml:space="preserve">Important Information </w:t>
      </w:r>
      <w:proofErr w:type="gramStart"/>
      <w:r w:rsidRPr="00AD7851">
        <w:rPr>
          <w:b/>
          <w:u w:val="single"/>
        </w:rPr>
        <w:t>About</w:t>
      </w:r>
      <w:proofErr w:type="gramEnd"/>
      <w:r w:rsidRPr="00AD7851">
        <w:rPr>
          <w:b/>
          <w:u w:val="single"/>
        </w:rPr>
        <w:t xml:space="preserve"> Your Social Security Number</w:t>
      </w:r>
    </w:p>
    <w:p w:rsidR="00CE479B" w:rsidRDefault="00CE479B" w:rsidP="00CE479B"/>
    <w:p w:rsidR="00CE479B" w:rsidRDefault="00CE479B" w:rsidP="00CE479B">
      <w:pPr>
        <w:pStyle w:val="ListParagraph"/>
        <w:numPr>
          <w:ilvl w:val="0"/>
          <w:numId w:val="13"/>
        </w:numPr>
      </w:pPr>
      <w:r>
        <w:t xml:space="preserve">Federal law requires all institutions of higher education to collect an accurate social security number from each student who enrolls in our programs.  Failure to provide a correct social security number </w:t>
      </w:r>
      <w:r w:rsidR="00AD7851">
        <w:t>will result in a hold being placed on your records.  You will not be able to obtain a transcript or transfer your coursework to another college until the number is obtained.  It is very important to provide this number in a timely fashion.</w:t>
      </w:r>
    </w:p>
    <w:p w:rsidR="00AD7851" w:rsidRDefault="00AD7851" w:rsidP="00AD7851">
      <w:pPr>
        <w:pStyle w:val="ListParagraph"/>
        <w:numPr>
          <w:ilvl w:val="0"/>
          <w:numId w:val="13"/>
        </w:numPr>
      </w:pPr>
      <w:r>
        <w:t xml:space="preserve">If you do not remember your Social Security Number, or do not feel comfortable submitting it on your application, you may submit the number online through a separate, secure portal.  Instructions for how to do this can be found at </w:t>
      </w:r>
      <w:hyperlink r:id="rId15" w:history="1">
        <w:r w:rsidRPr="00BA1189">
          <w:rPr>
            <w:rStyle w:val="Hyperlink"/>
          </w:rPr>
          <w:t>http://institute.truman.edu/cbmssn/</w:t>
        </w:r>
      </w:hyperlink>
      <w:r>
        <w:t xml:space="preserve"> </w:t>
      </w:r>
    </w:p>
    <w:p w:rsidR="00AD7851" w:rsidRDefault="00AD7851" w:rsidP="00AD7851">
      <w:pPr>
        <w:pStyle w:val="ListParagraph"/>
        <w:numPr>
          <w:ilvl w:val="0"/>
          <w:numId w:val="13"/>
        </w:numPr>
      </w:pPr>
      <w:r>
        <w:t>Submitting your social security number may help your parents save money on their taxes by claiming the expense of your tuition.  Your cooperation is appreciated!</w:t>
      </w:r>
    </w:p>
    <w:p w:rsidR="00504719" w:rsidRDefault="00504719" w:rsidP="002F022E">
      <w:pPr>
        <w:jc w:val="center"/>
      </w:pPr>
    </w:p>
    <w:p w:rsidR="00F87775" w:rsidRDefault="00F87775" w:rsidP="00F87775">
      <w:pPr>
        <w:sectPr w:rsidR="00F87775" w:rsidSect="00716D15">
          <w:footerReference w:type="default" r:id="rId16"/>
          <w:pgSz w:w="12240" w:h="15840"/>
          <w:pgMar w:top="432" w:right="720" w:bottom="288" w:left="720" w:header="720" w:footer="720" w:gutter="0"/>
          <w:cols w:space="720"/>
          <w:docGrid w:linePitch="360"/>
        </w:sectPr>
      </w:pPr>
    </w:p>
    <w:p w:rsidR="000E42CA" w:rsidRDefault="000E42CA" w:rsidP="000E42CA">
      <w:pPr>
        <w:jc w:val="center"/>
        <w:rPr>
          <w:rFonts w:asciiTheme="majorHAnsi" w:hAnsiTheme="majorHAnsi" w:cs="Times New Roman"/>
          <w:b/>
          <w:color w:val="582C4F"/>
          <w:spacing w:val="4"/>
          <w:sz w:val="36"/>
        </w:rPr>
      </w:pPr>
      <w:r>
        <w:rPr>
          <w:rFonts w:asciiTheme="majorHAnsi" w:hAnsiTheme="majorHAnsi" w:cs="Times New Roman"/>
          <w:b/>
          <w:noProof/>
          <w:color w:val="582C4F"/>
          <w:spacing w:val="4"/>
          <w:sz w:val="36"/>
        </w:rPr>
        <w:lastRenderedPageBreak/>
        <w:drawing>
          <wp:inline distT="0" distB="0" distL="0" distR="0" wp14:anchorId="38903343" wp14:editId="0F0B5B72">
            <wp:extent cx="2785872" cy="1231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e_Academic_Outreach_logo_horiz_purp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85872" cy="1231392"/>
                    </a:xfrm>
                    <a:prstGeom prst="rect">
                      <a:avLst/>
                    </a:prstGeom>
                  </pic:spPr>
                </pic:pic>
              </a:graphicData>
            </a:graphic>
          </wp:inline>
        </w:drawing>
      </w:r>
    </w:p>
    <w:p w:rsidR="000E42CA" w:rsidRDefault="000E42CA" w:rsidP="000E42CA">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Concurrent Enrollment Program</w:t>
      </w:r>
    </w:p>
    <w:p w:rsidR="000E42CA" w:rsidRDefault="000E42CA" w:rsidP="000E42CA">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Truman State University</w:t>
      </w:r>
    </w:p>
    <w:p w:rsidR="000E42CA" w:rsidRDefault="000E42CA" w:rsidP="000E42CA">
      <w:pPr>
        <w:jc w:val="center"/>
        <w:rPr>
          <w:rFonts w:asciiTheme="majorHAnsi" w:hAnsiTheme="majorHAnsi" w:cs="Times New Roman"/>
          <w:b/>
          <w:color w:val="582C4F"/>
          <w:spacing w:val="4"/>
          <w:sz w:val="36"/>
        </w:rPr>
      </w:pPr>
    </w:p>
    <w:p w:rsidR="000E42CA" w:rsidRDefault="000E42CA" w:rsidP="000E42CA">
      <w:pPr>
        <w:jc w:val="center"/>
        <w:rPr>
          <w:rFonts w:cs="Times New Roman"/>
          <w:spacing w:val="4"/>
          <w:sz w:val="24"/>
          <w:szCs w:val="24"/>
        </w:rPr>
      </w:pPr>
      <w:r>
        <w:rPr>
          <w:rFonts w:cs="Times New Roman"/>
          <w:spacing w:val="4"/>
          <w:sz w:val="24"/>
          <w:szCs w:val="24"/>
        </w:rPr>
        <w:t>THIS FORM MUST BE COMPLETED, PRINTED, AND SIGNED BY ALL STUDENTS BEFORE REGISTRATION CAN BE COMPLETED.  RETURN COMPLETED FORMS TO YOUR TEACHER FOR MAILING TO:</w:t>
      </w:r>
    </w:p>
    <w:p w:rsidR="000E42CA" w:rsidRDefault="000E42CA" w:rsidP="000E42CA">
      <w:pPr>
        <w:jc w:val="center"/>
        <w:rPr>
          <w:rFonts w:cs="Times New Roman"/>
          <w:spacing w:val="4"/>
          <w:sz w:val="24"/>
          <w:szCs w:val="24"/>
        </w:rPr>
      </w:pPr>
    </w:p>
    <w:p w:rsidR="000E42CA" w:rsidRDefault="000E42CA" w:rsidP="000E42CA">
      <w:pPr>
        <w:jc w:val="center"/>
        <w:rPr>
          <w:rFonts w:cs="Times New Roman"/>
          <w:spacing w:val="4"/>
          <w:sz w:val="24"/>
          <w:szCs w:val="24"/>
        </w:rPr>
      </w:pPr>
      <w:r>
        <w:rPr>
          <w:rFonts w:cs="Times New Roman"/>
          <w:spacing w:val="4"/>
          <w:sz w:val="24"/>
          <w:szCs w:val="24"/>
        </w:rPr>
        <w:t>The Institute for Academic Outreach</w:t>
      </w:r>
    </w:p>
    <w:p w:rsidR="000E42CA" w:rsidRDefault="000E42CA" w:rsidP="000E42CA">
      <w:pPr>
        <w:jc w:val="center"/>
        <w:rPr>
          <w:rFonts w:cs="Times New Roman"/>
          <w:spacing w:val="4"/>
          <w:sz w:val="24"/>
          <w:szCs w:val="24"/>
        </w:rPr>
      </w:pPr>
      <w:r>
        <w:rPr>
          <w:rFonts w:cs="Times New Roman"/>
          <w:spacing w:val="4"/>
          <w:sz w:val="24"/>
          <w:szCs w:val="24"/>
        </w:rPr>
        <w:t>Truman State University</w:t>
      </w:r>
    </w:p>
    <w:p w:rsidR="000E42CA" w:rsidRDefault="000E42CA" w:rsidP="000E42CA">
      <w:pPr>
        <w:jc w:val="center"/>
        <w:rPr>
          <w:rFonts w:cs="Times New Roman"/>
          <w:spacing w:val="4"/>
          <w:sz w:val="24"/>
          <w:szCs w:val="24"/>
        </w:rPr>
      </w:pPr>
      <w:r>
        <w:rPr>
          <w:rFonts w:cs="Times New Roman"/>
          <w:spacing w:val="4"/>
          <w:sz w:val="24"/>
          <w:szCs w:val="24"/>
        </w:rPr>
        <w:t xml:space="preserve">100 E. Normal Ave., </w:t>
      </w:r>
      <w:r w:rsidR="003B1574">
        <w:rPr>
          <w:rFonts w:cs="Times New Roman"/>
          <w:spacing w:val="4"/>
          <w:sz w:val="24"/>
          <w:szCs w:val="24"/>
        </w:rPr>
        <w:t>MC 303</w:t>
      </w:r>
      <w:bookmarkStart w:id="0" w:name="_GoBack"/>
      <w:bookmarkEnd w:id="0"/>
    </w:p>
    <w:p w:rsidR="000E42CA" w:rsidRDefault="000E42CA" w:rsidP="000E42CA">
      <w:pPr>
        <w:jc w:val="center"/>
        <w:rPr>
          <w:rFonts w:cs="Times New Roman"/>
          <w:spacing w:val="4"/>
          <w:sz w:val="24"/>
          <w:szCs w:val="24"/>
        </w:rPr>
      </w:pPr>
      <w:r>
        <w:rPr>
          <w:rFonts w:cs="Times New Roman"/>
          <w:spacing w:val="4"/>
          <w:sz w:val="24"/>
          <w:szCs w:val="24"/>
        </w:rPr>
        <w:t>Kirksville, MO  63501</w:t>
      </w:r>
    </w:p>
    <w:p w:rsidR="000E42CA" w:rsidRPr="005919C3" w:rsidRDefault="000E42CA" w:rsidP="000E42CA">
      <w:pPr>
        <w:jc w:val="center"/>
        <w:rPr>
          <w:rFonts w:cs="Times New Roman"/>
          <w:spacing w:val="4"/>
          <w:sz w:val="24"/>
          <w:szCs w:val="24"/>
        </w:rPr>
      </w:pPr>
    </w:p>
    <w:p w:rsidR="000E42CA" w:rsidRDefault="000E42CA" w:rsidP="000E42CA">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t>Memorandum of Understanding</w:t>
      </w:r>
    </w:p>
    <w:p w:rsidR="000E42CA" w:rsidRDefault="000E42CA" w:rsidP="000E42CA">
      <w:pPr>
        <w:rPr>
          <w:b/>
        </w:rPr>
      </w:pPr>
    </w:p>
    <w:p w:rsidR="000E42CA" w:rsidRDefault="000E42CA" w:rsidP="000E42CA">
      <w:pPr>
        <w:rPr>
          <w:b/>
        </w:rPr>
      </w:pPr>
      <w:r w:rsidRPr="00580424">
        <w:rPr>
          <w:b/>
          <w:u w:val="single"/>
        </w:rPr>
        <w:t>Instructions</w:t>
      </w:r>
      <w:r>
        <w:rPr>
          <w:b/>
          <w:u w:val="single"/>
        </w:rPr>
        <w:t xml:space="preserve"> for Parents</w:t>
      </w:r>
      <w:r>
        <w:rPr>
          <w:b/>
        </w:rPr>
        <w:t>:  Please read and sign the document below, and place your initials in the boxes next to the paragraphs as indicated.  This section must be complete and signed before your child may enroll in a Truman Concurrent-Enrollment Course.</w:t>
      </w:r>
    </w:p>
    <w:p w:rsidR="000E42CA" w:rsidRDefault="000E42CA" w:rsidP="000E42CA">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9450"/>
      </w:tblGrid>
      <w:tr w:rsidR="000E42CA" w:rsidTr="00180C6D">
        <w:tc>
          <w:tcPr>
            <w:tcW w:w="10800" w:type="dxa"/>
            <w:gridSpan w:val="2"/>
          </w:tcPr>
          <w:p w:rsidR="000E42CA" w:rsidRDefault="000E42CA" w:rsidP="00180C6D">
            <w:pPr>
              <w:rPr>
                <w:sz w:val="20"/>
                <w:szCs w:val="20"/>
              </w:rPr>
            </w:pPr>
            <w:r w:rsidRPr="006D3D68">
              <w:rPr>
                <w:sz w:val="20"/>
                <w:szCs w:val="20"/>
              </w:rPr>
              <w:t>My minor child (insert name</w:t>
            </w:r>
            <w:proofErr w:type="gramStart"/>
            <w:r w:rsidRPr="006D3D68">
              <w:rPr>
                <w:sz w:val="20"/>
                <w:szCs w:val="20"/>
              </w:rPr>
              <w:t>)_</w:t>
            </w:r>
            <w:proofErr w:type="gramEnd"/>
            <w:r w:rsidRPr="006D3D68">
              <w:rPr>
                <w:sz w:val="20"/>
                <w:szCs w:val="20"/>
              </w:rPr>
              <w:t>_______________________________ is registering for a concurrent-enrollment course with Truman State University.  By signing this document, I acknowledge that I am assuming financial responsibility for the payment of tuition for my child’s participation in this program and that I understand certain policies applying to his or her participation and/or later withdrawal from the program.  As the responsible parents or guardian, my initials to the left of each statement below signify my understanding of, and agreement with, the policies detailed.</w:t>
            </w:r>
          </w:p>
          <w:p w:rsidR="000E42CA" w:rsidRPr="006D3D68" w:rsidRDefault="000E42CA" w:rsidP="00180C6D">
            <w:pPr>
              <w:rPr>
                <w:sz w:val="20"/>
                <w:szCs w:val="20"/>
              </w:rPr>
            </w:pP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EA638A" w:rsidRDefault="000E42CA" w:rsidP="00180C6D">
            <w:pPr>
              <w:rPr>
                <w:sz w:val="20"/>
                <w:szCs w:val="20"/>
              </w:rPr>
            </w:pPr>
            <w:r w:rsidRPr="00EA638A">
              <w:rPr>
                <w:sz w:val="20"/>
                <w:szCs w:val="20"/>
              </w:rPr>
              <w:t>I agree to pay all tuition and fees when due to Truman State University (including, but not limited to, tuition, course fees, mandatory student fees, University Housing fees).  I understand that my student’s eligibility to register for courses is expressly conditioned upon my agreement to pa</w:t>
            </w:r>
            <w:r>
              <w:rPr>
                <w:sz w:val="20"/>
                <w:szCs w:val="20"/>
              </w:rPr>
              <w:t>y all fees and tuition when due.</w:t>
            </w:r>
            <w:r w:rsidRPr="00EA638A">
              <w:rPr>
                <w:sz w:val="20"/>
                <w:szCs w:val="20"/>
              </w:rPr>
              <w:t xml:space="preserve"> </w:t>
            </w:r>
            <w:r>
              <w:rPr>
                <w:sz w:val="20"/>
                <w:szCs w:val="20"/>
              </w:rPr>
              <w:t xml:space="preserve">  I understand that I am personally responsible for payment of all sums when due, regardless of other possible sources of financial assistance (such as financial aid, additional parent contributors, school aid, etc.).</w:t>
            </w: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EA638A" w:rsidRDefault="000E42CA" w:rsidP="00180C6D">
            <w:r w:rsidRPr="00EA638A">
              <w:rPr>
                <w:sz w:val="20"/>
              </w:rPr>
              <w:t xml:space="preserve">I understand that </w:t>
            </w:r>
            <w:r w:rsidRPr="00EA638A">
              <w:rPr>
                <w:sz w:val="20"/>
                <w:szCs w:val="20"/>
              </w:rPr>
              <w:t>my failure to pay any sums when due to Truman State University may result in interest and late fee(s) and may also result in the submission of my account for collection, in which event I agree to reimburse Truman State University the fees of any collection agency, which may be based on a percentage at a maximum of 35% of the debt, and all costs and expenses, including reasonable attorney’s fees, Truman incurs in such collection efforts</w:t>
            </w:r>
            <w:r>
              <w:rPr>
                <w:sz w:val="20"/>
                <w:szCs w:val="20"/>
              </w:rPr>
              <w:t>.</w:t>
            </w: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bottom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bottom w:val="single" w:sz="4" w:space="0" w:color="auto"/>
              <w:right w:val="single" w:sz="4" w:space="0" w:color="auto"/>
            </w:tcBorders>
          </w:tcPr>
          <w:p w:rsidR="000E42CA" w:rsidRPr="009D3D12" w:rsidRDefault="000E42CA" w:rsidP="00180C6D">
            <w:r w:rsidRPr="009D3D12">
              <w:rPr>
                <w:sz w:val="20"/>
              </w:rPr>
              <w:t xml:space="preserve">I understand that </w:t>
            </w:r>
            <w:r>
              <w:rPr>
                <w:sz w:val="20"/>
                <w:szCs w:val="20"/>
              </w:rPr>
              <w:t>t</w:t>
            </w:r>
            <w:r w:rsidRPr="009D3D12">
              <w:rPr>
                <w:sz w:val="20"/>
                <w:szCs w:val="20"/>
              </w:rPr>
              <w:t>hat failure to pay any sums due to Truman State University will result in the placement of a hold on my student</w:t>
            </w:r>
            <w:r>
              <w:rPr>
                <w:sz w:val="20"/>
                <w:szCs w:val="20"/>
              </w:rPr>
              <w:t>’s</w:t>
            </w:r>
            <w:r w:rsidRPr="009D3D12">
              <w:rPr>
                <w:sz w:val="20"/>
                <w:szCs w:val="20"/>
              </w:rPr>
              <w:t xml:space="preserve"> </w:t>
            </w:r>
            <w:r>
              <w:rPr>
                <w:sz w:val="20"/>
                <w:szCs w:val="20"/>
              </w:rPr>
              <w:t xml:space="preserve">Truman </w:t>
            </w:r>
            <w:r w:rsidRPr="009D3D12">
              <w:rPr>
                <w:sz w:val="20"/>
                <w:szCs w:val="20"/>
              </w:rPr>
              <w:t>account until the account and all fees of collection, including payment of reasonable attorney’s fees, has been paid.   A hold on my student</w:t>
            </w:r>
            <w:r>
              <w:rPr>
                <w:sz w:val="20"/>
                <w:szCs w:val="20"/>
              </w:rPr>
              <w:t>’s</w:t>
            </w:r>
            <w:r w:rsidRPr="009D3D12">
              <w:rPr>
                <w:sz w:val="20"/>
                <w:szCs w:val="20"/>
              </w:rPr>
              <w:t xml:space="preserve"> account will prevent </w:t>
            </w:r>
            <w:r>
              <w:rPr>
                <w:sz w:val="20"/>
                <w:szCs w:val="20"/>
              </w:rPr>
              <w:t>him or her</w:t>
            </w:r>
            <w:r w:rsidRPr="009D3D12">
              <w:rPr>
                <w:sz w:val="20"/>
                <w:szCs w:val="20"/>
              </w:rPr>
              <w:t xml:space="preserve"> from registering for </w:t>
            </w:r>
            <w:r>
              <w:rPr>
                <w:sz w:val="20"/>
                <w:szCs w:val="20"/>
              </w:rPr>
              <w:t xml:space="preserve">courses </w:t>
            </w:r>
            <w:r w:rsidRPr="009D3D12">
              <w:rPr>
                <w:sz w:val="20"/>
                <w:szCs w:val="20"/>
              </w:rPr>
              <w:t>and obtaining transcripts;</w:t>
            </w:r>
            <w:r>
              <w:rPr>
                <w:sz w:val="20"/>
                <w:szCs w:val="20"/>
              </w:rPr>
              <w:t xml:space="preserve"> and further, I understand that failure to pay my student’s account may result in the University filing an adverse report with the credit bureaus.  If there is a dispute or problems with this agreement then the parties will follow the law of the State of Missouri.  The University and its agents will utilize all contact information to collect any debt owed to the University, including but not limited to cell phone numbers and email addresses I have provided to the University.</w:t>
            </w:r>
          </w:p>
        </w:tc>
      </w:tr>
      <w:tr w:rsidR="000E42CA" w:rsidRPr="0078591F" w:rsidTr="00180C6D">
        <w:tblPrEx>
          <w:tblBorders>
            <w:bottom w:val="single" w:sz="4" w:space="0" w:color="auto"/>
            <w:insideH w:val="single" w:sz="4" w:space="0" w:color="auto"/>
          </w:tblBorders>
        </w:tblPrEx>
        <w:tc>
          <w:tcPr>
            <w:tcW w:w="10800" w:type="dxa"/>
            <w:gridSpan w:val="2"/>
            <w:tcBorders>
              <w:top w:val="single" w:sz="4" w:space="0" w:color="auto"/>
              <w:left w:val="single" w:sz="4" w:space="0" w:color="auto"/>
              <w:right w:val="single" w:sz="4" w:space="0" w:color="auto"/>
            </w:tcBorders>
          </w:tcPr>
          <w:p w:rsidR="000E42CA" w:rsidRDefault="000E42CA" w:rsidP="00180C6D">
            <w:pPr>
              <w:rPr>
                <w:sz w:val="20"/>
              </w:rPr>
            </w:pPr>
          </w:p>
          <w:p w:rsidR="000E42CA" w:rsidRPr="000E42CA" w:rsidRDefault="000E42CA" w:rsidP="000E42CA">
            <w:pPr>
              <w:jc w:val="center"/>
              <w:rPr>
                <w:b/>
                <w:sz w:val="20"/>
              </w:rPr>
            </w:pPr>
            <w:r w:rsidRPr="006D3D68">
              <w:rPr>
                <w:b/>
                <w:sz w:val="20"/>
              </w:rPr>
              <w:t xml:space="preserve">Document Continues on the Reverse Side of this Page </w:t>
            </w:r>
            <w:r w:rsidRPr="006D3D68">
              <w:rPr>
                <w:b/>
                <w:sz w:val="20"/>
              </w:rPr>
              <w:sym w:font="Wingdings" w:char="F0E0"/>
            </w: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9D3D12" w:rsidRDefault="000E42CA" w:rsidP="00180C6D">
            <w:pPr>
              <w:rPr>
                <w:sz w:val="20"/>
              </w:rPr>
            </w:pPr>
            <w:r>
              <w:rPr>
                <w:sz w:val="20"/>
              </w:rPr>
              <w:t xml:space="preserve">I understand that the University uses email as an official method of communication with me and my student and that therefore I and/or my student am responsible for reading the emails I receive from the University on a timely basis.  I further understand that I am responsible for keeping the University records up to date with </w:t>
            </w:r>
            <w:proofErr w:type="gramStart"/>
            <w:r>
              <w:rPr>
                <w:sz w:val="20"/>
              </w:rPr>
              <w:t>my and/or</w:t>
            </w:r>
            <w:proofErr w:type="gramEnd"/>
            <w:r>
              <w:rPr>
                <w:sz w:val="20"/>
              </w:rPr>
              <w:t xml:space="preserve"> my student’s current physical address, email addresses, and phone numbers.  Upon ceasing enrollment at the University, for any reason, it is my responsibility to provide the University with updated contact information for purposes of continued communication regarding any amounts that remain due and owing to the University.</w:t>
            </w: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78591F" w:rsidRDefault="000E42CA" w:rsidP="00180C6D">
            <w:pPr>
              <w:ind w:right="-90"/>
              <w:rPr>
                <w:sz w:val="20"/>
              </w:rPr>
            </w:pPr>
            <w:r w:rsidRPr="0078591F">
              <w:rPr>
                <w:sz w:val="20"/>
              </w:rPr>
              <w:t xml:space="preserve">I acknowledge that I (or my child) </w:t>
            </w:r>
            <w:r w:rsidRPr="001E4360">
              <w:rPr>
                <w:sz w:val="20"/>
                <w:u w:val="single"/>
              </w:rPr>
              <w:t>must</w:t>
            </w:r>
            <w:r w:rsidRPr="0078591F">
              <w:rPr>
                <w:sz w:val="20"/>
              </w:rPr>
              <w:t xml:space="preserve"> supply their social security number during the application process</w:t>
            </w:r>
            <w:r>
              <w:rPr>
                <w:sz w:val="20"/>
              </w:rPr>
              <w:t xml:space="preserve"> in order to comply with federal tax laws, and that failure to supply the number (either through the application, or through other alternatives made available to the student) will result in a hold being placed on the student’s academic record</w:t>
            </w:r>
            <w:r w:rsidRPr="0078591F">
              <w:rPr>
                <w:sz w:val="20"/>
              </w:rPr>
              <w:t>.  Such numbers are stored securely by the University, in conformity with best p</w:t>
            </w:r>
            <w:r>
              <w:rPr>
                <w:sz w:val="20"/>
              </w:rPr>
              <w:t>ractices for handling personal</w:t>
            </w:r>
            <w:r w:rsidRPr="0078591F">
              <w:rPr>
                <w:sz w:val="20"/>
              </w:rPr>
              <w:t xml:space="preserve"> identifying information, and shall not be shared with </w:t>
            </w:r>
            <w:r>
              <w:rPr>
                <w:sz w:val="20"/>
              </w:rPr>
              <w:t>offices or organizations outside of Truman State University except where required by law.</w:t>
            </w:r>
          </w:p>
        </w:tc>
      </w:tr>
      <w:tr w:rsidR="000E42CA" w:rsidRPr="0078591F" w:rsidTr="00180C6D">
        <w:tblPrEx>
          <w:tblBorders>
            <w:bottom w:val="single" w:sz="4" w:space="0" w:color="auto"/>
            <w:insideH w:val="single" w:sz="4" w:space="0" w:color="auto"/>
          </w:tblBorders>
        </w:tblPrEx>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sz w:val="20"/>
                <w:szCs w:val="20"/>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78591F" w:rsidRDefault="000E42CA" w:rsidP="00180C6D">
            <w:pPr>
              <w:ind w:right="-90"/>
              <w:rPr>
                <w:sz w:val="20"/>
              </w:rPr>
            </w:pPr>
            <w:r w:rsidRPr="0078591F">
              <w:rPr>
                <w:sz w:val="20"/>
              </w:rPr>
              <w:t xml:space="preserve">I acknowledge that I understand that </w:t>
            </w:r>
            <w:r>
              <w:rPr>
                <w:sz w:val="20"/>
              </w:rPr>
              <w:t>published university deadlines for refunds and withdrawals apply to students participating in dual credit courses.  These deadlines are shared with students in the program and are published on Truman’s dual credit website.  I understand that it is my responsibility to work with my child to make sure these deadlines are met.  Students who wish to withdraw, but fail to meet published deadlines, will be fully responsible for paying tuition, as applicable, and cannot remove undesired course grades.</w:t>
            </w:r>
          </w:p>
        </w:tc>
      </w:tr>
      <w:tr w:rsidR="000E42CA" w:rsidRPr="0078591F" w:rsidTr="00180C6D">
        <w:tblPrEx>
          <w:tblBorders>
            <w:bottom w:val="single" w:sz="4" w:space="0" w:color="auto"/>
            <w:insideH w:val="single" w:sz="4" w:space="0" w:color="auto"/>
          </w:tblBorders>
        </w:tblPrEx>
        <w:trPr>
          <w:trHeight w:val="1034"/>
        </w:trPr>
        <w:tc>
          <w:tcPr>
            <w:tcW w:w="1350" w:type="dxa"/>
            <w:tcBorders>
              <w:top w:val="single" w:sz="4" w:space="0" w:color="auto"/>
              <w:left w:val="single" w:sz="4" w:space="0" w:color="auto"/>
              <w:right w:val="single" w:sz="4" w:space="0" w:color="auto"/>
            </w:tcBorders>
          </w:tcPr>
          <w:p w:rsidR="000E42CA" w:rsidRDefault="000E42CA" w:rsidP="00180C6D">
            <w:pPr>
              <w:pBdr>
                <w:bottom w:val="single" w:sz="12" w:space="1" w:color="auto"/>
              </w:pBdr>
              <w:jc w:val="center"/>
              <w:rPr>
                <w:b/>
                <w:sz w:val="20"/>
                <w:szCs w:val="20"/>
              </w:rPr>
            </w:pPr>
          </w:p>
          <w:p w:rsidR="000E42CA" w:rsidRDefault="000E42CA" w:rsidP="00180C6D">
            <w:pPr>
              <w:pBdr>
                <w:bottom w:val="single" w:sz="12" w:space="1" w:color="auto"/>
              </w:pBdr>
              <w:jc w:val="center"/>
              <w:rPr>
                <w:b/>
                <w:sz w:val="20"/>
                <w:szCs w:val="20"/>
              </w:rPr>
            </w:pPr>
          </w:p>
          <w:p w:rsidR="000E42CA" w:rsidRPr="0078591F" w:rsidRDefault="000E42CA" w:rsidP="00180C6D">
            <w:pPr>
              <w:jc w:val="center"/>
              <w:rPr>
                <w:b/>
              </w:rPr>
            </w:pPr>
            <w:r>
              <w:rPr>
                <w:b/>
                <w:sz w:val="20"/>
                <w:szCs w:val="20"/>
              </w:rPr>
              <w:t>Parent Initials</w:t>
            </w:r>
          </w:p>
        </w:tc>
        <w:tc>
          <w:tcPr>
            <w:tcW w:w="9450" w:type="dxa"/>
            <w:tcBorders>
              <w:top w:val="single" w:sz="4" w:space="0" w:color="auto"/>
              <w:left w:val="single" w:sz="4" w:space="0" w:color="auto"/>
              <w:right w:val="single" w:sz="4" w:space="0" w:color="auto"/>
            </w:tcBorders>
          </w:tcPr>
          <w:p w:rsidR="000E42CA" w:rsidRPr="0078591F" w:rsidRDefault="000E42CA" w:rsidP="00180C6D">
            <w:pPr>
              <w:ind w:right="-90"/>
              <w:rPr>
                <w:sz w:val="20"/>
              </w:rPr>
            </w:pPr>
            <w:r>
              <w:rPr>
                <w:rFonts w:ascii="Calibri" w:hAnsi="Calibri"/>
                <w:sz w:val="20"/>
                <w:szCs w:val="21"/>
              </w:rPr>
              <w:t xml:space="preserve">I acknowledge that, under the Family Educational Rights and Privacy Act (FERPA) (20 U.S.C. Sec. 1232g; 34 CFR Part 22), parents do not have a right to review student records when a high school student is enrolled in post-secondary (college) coursework, and further understand that Truman is bound by federal law to uphold these student rights.  However, students are fully capable of accessing their academic records online and can show </w:t>
            </w:r>
            <w:proofErr w:type="gramStart"/>
            <w:r>
              <w:rPr>
                <w:rFonts w:ascii="Calibri" w:hAnsi="Calibri"/>
                <w:sz w:val="20"/>
                <w:szCs w:val="21"/>
              </w:rPr>
              <w:t>parents</w:t>
            </w:r>
            <w:proofErr w:type="gramEnd"/>
            <w:r>
              <w:rPr>
                <w:rFonts w:ascii="Calibri" w:hAnsi="Calibri"/>
                <w:sz w:val="20"/>
                <w:szCs w:val="21"/>
              </w:rPr>
              <w:t xml:space="preserve"> relevant information at any time, upon a parent’s request, should they so choose.  </w:t>
            </w:r>
          </w:p>
        </w:tc>
      </w:tr>
    </w:tbl>
    <w:p w:rsidR="000E42CA" w:rsidRPr="0078591F" w:rsidRDefault="000E42CA" w:rsidP="000E42CA">
      <w:pPr>
        <w:rPr>
          <w:sz w:val="14"/>
        </w:rPr>
      </w:pPr>
      <w:r w:rsidRPr="0078591F">
        <w:rPr>
          <w:sz w:val="14"/>
        </w:rPr>
        <w:br/>
      </w:r>
    </w:p>
    <w:p w:rsidR="000E42CA" w:rsidRPr="0078591F" w:rsidRDefault="000E42CA" w:rsidP="000E42CA">
      <w:pPr>
        <w:ind w:left="1260" w:hanging="1260"/>
        <w:rPr>
          <w:sz w:val="18"/>
          <w:vertAlign w:val="superscript"/>
        </w:rPr>
      </w:pPr>
      <w:r w:rsidRPr="0078591F">
        <w:t xml:space="preserve">Parent Name: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w:t>
      </w:r>
      <w:proofErr w:type="gramStart"/>
      <w:r w:rsidRPr="0078591F">
        <w:rPr>
          <w:u w:val="single"/>
        </w:rPr>
        <w:t xml:space="preserve">_  </w:t>
      </w:r>
      <w:r w:rsidRPr="0078591F">
        <w:t>Parent</w:t>
      </w:r>
      <w:proofErr w:type="gramEnd"/>
      <w:r w:rsidRPr="0078591F">
        <w:t xml:space="preserve"> Signature: </w:t>
      </w:r>
      <w:r w:rsidRPr="0078591F">
        <w:rPr>
          <w:u w:val="single"/>
        </w:rPr>
        <w:tab/>
      </w:r>
      <w:r w:rsidRPr="0078591F">
        <w:rPr>
          <w:u w:val="single"/>
        </w:rPr>
        <w:tab/>
      </w:r>
      <w:r w:rsidRPr="0078591F">
        <w:rPr>
          <w:u w:val="single"/>
        </w:rPr>
        <w:tab/>
      </w:r>
      <w:r w:rsidRPr="0078591F">
        <w:rPr>
          <w:u w:val="single"/>
        </w:rPr>
        <w:tab/>
        <w:t xml:space="preserve">    </w:t>
      </w:r>
      <w:r w:rsidRPr="0078591F">
        <w:rPr>
          <w:u w:val="single"/>
        </w:rPr>
        <w:tab/>
      </w:r>
      <w:r w:rsidRPr="0078591F">
        <w:rPr>
          <w:u w:val="single"/>
        </w:rPr>
        <w:tab/>
      </w:r>
      <w:r w:rsidRPr="0078591F">
        <w:rPr>
          <w:sz w:val="18"/>
          <w:vertAlign w:val="superscript"/>
        </w:rPr>
        <w:t xml:space="preserve">                   </w:t>
      </w:r>
      <w:r w:rsidRPr="0078591F">
        <w:rPr>
          <w:b/>
          <w:vertAlign w:val="superscript"/>
        </w:rPr>
        <w:t>(Please print legibly)</w:t>
      </w:r>
    </w:p>
    <w:p w:rsidR="000E42CA" w:rsidRPr="0078591F" w:rsidRDefault="000E42CA" w:rsidP="000E42CA">
      <w:pPr>
        <w:rPr>
          <w:u w:val="single"/>
        </w:rPr>
      </w:pPr>
      <w:r w:rsidRPr="0078591F">
        <w:br/>
        <w:t xml:space="preserve">Parent Email: </w:t>
      </w:r>
      <w:r w:rsidRPr="0078591F">
        <w:rPr>
          <w:u w:val="single"/>
        </w:rPr>
        <w:tab/>
      </w:r>
      <w:r w:rsidRPr="0078591F">
        <w:rPr>
          <w:u w:val="single"/>
        </w:rPr>
        <w:tab/>
      </w:r>
      <w:r w:rsidRPr="0078591F">
        <w:rPr>
          <w:u w:val="single"/>
        </w:rPr>
        <w:tab/>
      </w:r>
      <w:r w:rsidRPr="0078591F">
        <w:rPr>
          <w:u w:val="single"/>
        </w:rPr>
        <w:tab/>
      </w:r>
      <w:r w:rsidRPr="0078591F">
        <w:rPr>
          <w:u w:val="single"/>
        </w:rPr>
        <w:tab/>
        <w:t xml:space="preserve">   ____</w:t>
      </w:r>
      <w:r w:rsidRPr="0078591F">
        <w:t xml:space="preserve"> Parent Phone: _</w:t>
      </w:r>
      <w:r w:rsidRPr="0078591F">
        <w:rPr>
          <w:u w:val="single"/>
        </w:rPr>
        <w:tab/>
      </w:r>
      <w:r w:rsidRPr="0078591F">
        <w:rPr>
          <w:u w:val="single"/>
        </w:rPr>
        <w:tab/>
        <w:t>__</w:t>
      </w:r>
      <w:r w:rsidRPr="0078591F">
        <w:rPr>
          <w:u w:val="single"/>
        </w:rPr>
        <w:tab/>
        <w:t xml:space="preserve"> _______</w:t>
      </w:r>
      <w:r w:rsidRPr="0078591F">
        <w:t xml:space="preserve">   Date: </w:t>
      </w:r>
      <w:r w:rsidRPr="0078591F">
        <w:rPr>
          <w:u w:val="single"/>
        </w:rPr>
        <w:tab/>
        <w:t>______</w:t>
      </w:r>
    </w:p>
    <w:p w:rsidR="000E42CA" w:rsidRPr="0078591F" w:rsidRDefault="000E42CA" w:rsidP="000E42CA">
      <w:pPr>
        <w:ind w:left="720"/>
        <w:rPr>
          <w:b/>
          <w:vertAlign w:val="superscript"/>
        </w:rPr>
      </w:pPr>
      <w:r w:rsidRPr="0078591F">
        <w:rPr>
          <w:sz w:val="18"/>
          <w:vertAlign w:val="superscript"/>
        </w:rPr>
        <w:t xml:space="preserve">                   </w:t>
      </w:r>
      <w:r w:rsidRPr="0078591F">
        <w:rPr>
          <w:b/>
          <w:vertAlign w:val="superscript"/>
        </w:rPr>
        <w:t>(Please print legibly)</w:t>
      </w:r>
    </w:p>
    <w:p w:rsidR="000E42CA" w:rsidRPr="0078591F" w:rsidRDefault="000E42CA" w:rsidP="000E42CA">
      <w:pPr>
        <w:rPr>
          <w:b/>
        </w:rPr>
      </w:pPr>
      <w:r w:rsidRPr="0078591F">
        <w:rPr>
          <w:b/>
          <w:u w:val="single"/>
        </w:rPr>
        <w:br/>
        <w:t xml:space="preserve">Your student’s registration will not be complete until this form is submitted by your teacher/counselor to the Institute for Academic Outreach </w:t>
      </w:r>
      <w:r>
        <w:rPr>
          <w:b/>
          <w:u w:val="single"/>
        </w:rPr>
        <w:t>O</w:t>
      </w:r>
      <w:r w:rsidRPr="0078591F">
        <w:rPr>
          <w:b/>
          <w:u w:val="single"/>
        </w:rPr>
        <w:t>ffice</w:t>
      </w:r>
      <w:r w:rsidRPr="0078591F">
        <w:rPr>
          <w:b/>
        </w:rPr>
        <w:t>.</w:t>
      </w:r>
    </w:p>
    <w:p w:rsidR="000E42CA" w:rsidRDefault="000E42CA" w:rsidP="000E42CA">
      <w:pPr>
        <w:tabs>
          <w:tab w:val="center" w:pos="5040"/>
          <w:tab w:val="left" w:pos="9264"/>
        </w:tabs>
        <w:rPr>
          <w:b/>
        </w:rPr>
      </w:pPr>
    </w:p>
    <w:p w:rsidR="000E42CA" w:rsidRDefault="000E42CA" w:rsidP="000E42CA">
      <w:pPr>
        <w:tabs>
          <w:tab w:val="center" w:pos="5040"/>
          <w:tab w:val="left" w:pos="9264"/>
        </w:tabs>
        <w:rPr>
          <w:b/>
        </w:rPr>
      </w:pPr>
    </w:p>
    <w:p w:rsidR="000E42CA" w:rsidRDefault="000E42CA" w:rsidP="000E42CA"/>
    <w:p w:rsidR="000E42CA" w:rsidRDefault="000E42CA" w:rsidP="000E42CA">
      <w:pPr>
        <w:spacing w:after="200" w:line="276" w:lineRule="auto"/>
      </w:pPr>
      <w:r>
        <w:br w:type="page"/>
      </w:r>
    </w:p>
    <w:p w:rsidR="000E42CA" w:rsidRDefault="000E42CA" w:rsidP="000E42CA">
      <w:pPr>
        <w:jc w:val="center"/>
        <w:rPr>
          <w:rFonts w:asciiTheme="majorHAnsi" w:hAnsiTheme="majorHAnsi" w:cs="Times New Roman"/>
          <w:b/>
          <w:color w:val="582C4F"/>
          <w:spacing w:val="4"/>
          <w:sz w:val="36"/>
        </w:rPr>
      </w:pPr>
      <w:r>
        <w:rPr>
          <w:rFonts w:asciiTheme="majorHAnsi" w:hAnsiTheme="majorHAnsi" w:cs="Times New Roman"/>
          <w:b/>
          <w:color w:val="582C4F"/>
          <w:spacing w:val="4"/>
          <w:sz w:val="36"/>
        </w:rPr>
        <w:lastRenderedPageBreak/>
        <w:t>School Permission</w:t>
      </w:r>
    </w:p>
    <w:p w:rsidR="000E42CA" w:rsidRDefault="000E42CA" w:rsidP="000E42CA"/>
    <w:tbl>
      <w:tblPr>
        <w:tblStyle w:val="TableGrid"/>
        <w:tblW w:w="0" w:type="auto"/>
        <w:tblLook w:val="04A0" w:firstRow="1" w:lastRow="0" w:firstColumn="1" w:lastColumn="0" w:noHBand="0" w:noVBand="1"/>
      </w:tblPr>
      <w:tblGrid>
        <w:gridCol w:w="1829"/>
        <w:gridCol w:w="1751"/>
        <w:gridCol w:w="1654"/>
        <w:gridCol w:w="1672"/>
        <w:gridCol w:w="1801"/>
        <w:gridCol w:w="491"/>
        <w:gridCol w:w="648"/>
        <w:gridCol w:w="1170"/>
      </w:tblGrid>
      <w:tr w:rsidR="000E42CA" w:rsidTr="00180C6D">
        <w:tc>
          <w:tcPr>
            <w:tcW w:w="1829" w:type="dxa"/>
          </w:tcPr>
          <w:p w:rsidR="000E42CA" w:rsidRPr="002A5D9B" w:rsidRDefault="000E42CA" w:rsidP="00180C6D">
            <w:pPr>
              <w:rPr>
                <w:b/>
              </w:rPr>
            </w:pPr>
            <w:r w:rsidRPr="002A5D9B">
              <w:rPr>
                <w:b/>
              </w:rPr>
              <w:t>Student Name</w:t>
            </w:r>
          </w:p>
        </w:tc>
        <w:tc>
          <w:tcPr>
            <w:tcW w:w="3405" w:type="dxa"/>
            <w:gridSpan w:val="2"/>
          </w:tcPr>
          <w:p w:rsidR="000E42CA" w:rsidRDefault="000E42CA" w:rsidP="00180C6D"/>
        </w:tc>
        <w:tc>
          <w:tcPr>
            <w:tcW w:w="1672" w:type="dxa"/>
          </w:tcPr>
          <w:p w:rsidR="000E42CA" w:rsidRPr="002A5D9B" w:rsidRDefault="000E42CA" w:rsidP="00180C6D">
            <w:pPr>
              <w:rPr>
                <w:b/>
              </w:rPr>
            </w:pPr>
            <w:r w:rsidRPr="002A5D9B">
              <w:rPr>
                <w:b/>
              </w:rPr>
              <w:t>Grade in School</w:t>
            </w:r>
          </w:p>
        </w:tc>
        <w:tc>
          <w:tcPr>
            <w:tcW w:w="4110" w:type="dxa"/>
            <w:gridSpan w:val="4"/>
          </w:tcPr>
          <w:p w:rsidR="000E42CA" w:rsidRDefault="000E42CA" w:rsidP="00180C6D">
            <w:r>
              <w:t>___ 9</w:t>
            </w:r>
            <w:r w:rsidRPr="000063E4">
              <w:rPr>
                <w:vertAlign w:val="superscript"/>
              </w:rPr>
              <w:t>th</w:t>
            </w:r>
            <w:r>
              <w:t xml:space="preserve">  ___ 10</w:t>
            </w:r>
            <w:r w:rsidRPr="000063E4">
              <w:rPr>
                <w:vertAlign w:val="superscript"/>
              </w:rPr>
              <w:t>th</w:t>
            </w:r>
            <w:r>
              <w:t xml:space="preserve">  ___ 11</w:t>
            </w:r>
            <w:r w:rsidRPr="000063E4">
              <w:rPr>
                <w:vertAlign w:val="superscript"/>
              </w:rPr>
              <w:t>th</w:t>
            </w:r>
            <w:r>
              <w:t xml:space="preserve">  ___ 12</w:t>
            </w:r>
            <w:r w:rsidRPr="000063E4">
              <w:rPr>
                <w:vertAlign w:val="superscript"/>
              </w:rPr>
              <w:t>th</w:t>
            </w:r>
            <w:r>
              <w:t xml:space="preserve"> </w:t>
            </w:r>
          </w:p>
        </w:tc>
      </w:tr>
      <w:tr w:rsidR="000E42CA" w:rsidTr="00180C6D">
        <w:tc>
          <w:tcPr>
            <w:tcW w:w="1829" w:type="dxa"/>
          </w:tcPr>
          <w:p w:rsidR="000E42CA" w:rsidRPr="002A5D9B" w:rsidRDefault="000E42CA" w:rsidP="00180C6D">
            <w:pPr>
              <w:rPr>
                <w:b/>
              </w:rPr>
            </w:pPr>
            <w:r w:rsidRPr="002A5D9B">
              <w:rPr>
                <w:b/>
              </w:rPr>
              <w:t>Cumulative GPA</w:t>
            </w:r>
          </w:p>
        </w:tc>
        <w:tc>
          <w:tcPr>
            <w:tcW w:w="3405" w:type="dxa"/>
            <w:gridSpan w:val="2"/>
          </w:tcPr>
          <w:p w:rsidR="000E42CA" w:rsidRDefault="000E42CA" w:rsidP="00180C6D"/>
        </w:tc>
        <w:tc>
          <w:tcPr>
            <w:tcW w:w="1672" w:type="dxa"/>
          </w:tcPr>
          <w:p w:rsidR="000E42CA" w:rsidRPr="002A5D9B" w:rsidRDefault="000E42CA" w:rsidP="00180C6D">
            <w:pPr>
              <w:rPr>
                <w:b/>
              </w:rPr>
            </w:pPr>
            <w:r w:rsidRPr="002A5D9B">
              <w:rPr>
                <w:b/>
              </w:rPr>
              <w:t xml:space="preserve">ACT/SAT </w:t>
            </w:r>
          </w:p>
        </w:tc>
        <w:tc>
          <w:tcPr>
            <w:tcW w:w="1801" w:type="dxa"/>
          </w:tcPr>
          <w:p w:rsidR="000E42CA" w:rsidRDefault="000E42CA" w:rsidP="00180C6D"/>
        </w:tc>
        <w:tc>
          <w:tcPr>
            <w:tcW w:w="1139" w:type="dxa"/>
            <w:gridSpan w:val="2"/>
          </w:tcPr>
          <w:p w:rsidR="000E42CA" w:rsidRPr="000063E4" w:rsidRDefault="000E42CA" w:rsidP="00180C6D">
            <w:pPr>
              <w:rPr>
                <w:b/>
              </w:rPr>
            </w:pPr>
            <w:r>
              <w:rPr>
                <w:b/>
              </w:rPr>
              <w:t>Percentile</w:t>
            </w:r>
          </w:p>
        </w:tc>
        <w:tc>
          <w:tcPr>
            <w:tcW w:w="1170" w:type="dxa"/>
          </w:tcPr>
          <w:p w:rsidR="000E42CA" w:rsidRDefault="000E42CA" w:rsidP="00180C6D"/>
        </w:tc>
      </w:tr>
      <w:tr w:rsidR="000E42CA" w:rsidTr="00180C6D">
        <w:tc>
          <w:tcPr>
            <w:tcW w:w="11016" w:type="dxa"/>
            <w:gridSpan w:val="8"/>
          </w:tcPr>
          <w:p w:rsidR="000E42CA" w:rsidRPr="002A5D9B" w:rsidRDefault="000E42CA" w:rsidP="00180C6D">
            <w:pPr>
              <w:rPr>
                <w:b/>
              </w:rPr>
            </w:pPr>
            <w:r w:rsidRPr="002A5D9B">
              <w:rPr>
                <w:b/>
              </w:rPr>
              <w:t>Courses Student is Approved For</w:t>
            </w:r>
          </w:p>
        </w:tc>
      </w:tr>
      <w:tr w:rsidR="000E42CA" w:rsidTr="00180C6D">
        <w:tc>
          <w:tcPr>
            <w:tcW w:w="3580" w:type="dxa"/>
            <w:gridSpan w:val="2"/>
          </w:tcPr>
          <w:p w:rsidR="000E42CA" w:rsidRPr="002A5D9B" w:rsidRDefault="000E42CA" w:rsidP="00180C6D">
            <w:pPr>
              <w:rPr>
                <w:b/>
              </w:rPr>
            </w:pPr>
            <w:r w:rsidRPr="002A5D9B">
              <w:rPr>
                <w:b/>
              </w:rPr>
              <w:t>Course Name/Number</w:t>
            </w:r>
          </w:p>
        </w:tc>
        <w:tc>
          <w:tcPr>
            <w:tcW w:w="5618" w:type="dxa"/>
            <w:gridSpan w:val="4"/>
          </w:tcPr>
          <w:p w:rsidR="000E42CA" w:rsidRPr="002A5D9B" w:rsidRDefault="000E42CA" w:rsidP="00180C6D">
            <w:pPr>
              <w:rPr>
                <w:b/>
              </w:rPr>
            </w:pPr>
            <w:r w:rsidRPr="002A5D9B">
              <w:rPr>
                <w:b/>
              </w:rPr>
              <w:t>High School Teacher</w:t>
            </w:r>
          </w:p>
        </w:tc>
        <w:tc>
          <w:tcPr>
            <w:tcW w:w="1818" w:type="dxa"/>
            <w:gridSpan w:val="2"/>
            <w:shd w:val="clear" w:color="auto" w:fill="D9D9D9" w:themeFill="background1" w:themeFillShade="D9"/>
          </w:tcPr>
          <w:p w:rsidR="000E42CA" w:rsidRPr="002A5D9B" w:rsidRDefault="000E42CA" w:rsidP="00180C6D">
            <w:pPr>
              <w:rPr>
                <w:b/>
              </w:rPr>
            </w:pPr>
            <w:r w:rsidRPr="002A5D9B">
              <w:rPr>
                <w:b/>
              </w:rPr>
              <w:t>For Truman Use</w:t>
            </w:r>
          </w:p>
        </w:tc>
      </w:tr>
      <w:tr w:rsidR="000E42CA" w:rsidTr="00180C6D">
        <w:tc>
          <w:tcPr>
            <w:tcW w:w="3580" w:type="dxa"/>
            <w:gridSpan w:val="2"/>
          </w:tcPr>
          <w:p w:rsidR="000E42CA" w:rsidRDefault="000E42CA" w:rsidP="00180C6D"/>
        </w:tc>
        <w:tc>
          <w:tcPr>
            <w:tcW w:w="5618" w:type="dxa"/>
            <w:gridSpan w:val="4"/>
          </w:tcPr>
          <w:p w:rsidR="000E42CA" w:rsidRDefault="000E42CA" w:rsidP="00180C6D"/>
        </w:tc>
        <w:tc>
          <w:tcPr>
            <w:tcW w:w="1818" w:type="dxa"/>
            <w:gridSpan w:val="2"/>
            <w:shd w:val="clear" w:color="auto" w:fill="D9D9D9" w:themeFill="background1" w:themeFillShade="D9"/>
          </w:tcPr>
          <w:p w:rsidR="000E42CA" w:rsidRDefault="000E42CA" w:rsidP="00180C6D"/>
        </w:tc>
      </w:tr>
      <w:tr w:rsidR="000E42CA" w:rsidTr="00180C6D">
        <w:tc>
          <w:tcPr>
            <w:tcW w:w="3580" w:type="dxa"/>
            <w:gridSpan w:val="2"/>
          </w:tcPr>
          <w:p w:rsidR="000E42CA" w:rsidRDefault="000E42CA" w:rsidP="00180C6D"/>
        </w:tc>
        <w:tc>
          <w:tcPr>
            <w:tcW w:w="5618" w:type="dxa"/>
            <w:gridSpan w:val="4"/>
          </w:tcPr>
          <w:p w:rsidR="000E42CA" w:rsidRDefault="000E42CA" w:rsidP="00180C6D"/>
        </w:tc>
        <w:tc>
          <w:tcPr>
            <w:tcW w:w="1818" w:type="dxa"/>
            <w:gridSpan w:val="2"/>
            <w:shd w:val="clear" w:color="auto" w:fill="D9D9D9" w:themeFill="background1" w:themeFillShade="D9"/>
          </w:tcPr>
          <w:p w:rsidR="000E42CA" w:rsidRDefault="000E42CA" w:rsidP="00180C6D"/>
        </w:tc>
      </w:tr>
      <w:tr w:rsidR="000E42CA" w:rsidTr="00180C6D">
        <w:tc>
          <w:tcPr>
            <w:tcW w:w="3580" w:type="dxa"/>
            <w:gridSpan w:val="2"/>
          </w:tcPr>
          <w:p w:rsidR="000E42CA" w:rsidRDefault="000E42CA" w:rsidP="00180C6D"/>
        </w:tc>
        <w:tc>
          <w:tcPr>
            <w:tcW w:w="5618" w:type="dxa"/>
            <w:gridSpan w:val="4"/>
          </w:tcPr>
          <w:p w:rsidR="000E42CA" w:rsidRDefault="000E42CA" w:rsidP="00180C6D"/>
        </w:tc>
        <w:tc>
          <w:tcPr>
            <w:tcW w:w="1818" w:type="dxa"/>
            <w:gridSpan w:val="2"/>
            <w:shd w:val="clear" w:color="auto" w:fill="D9D9D9" w:themeFill="background1" w:themeFillShade="D9"/>
          </w:tcPr>
          <w:p w:rsidR="000E42CA" w:rsidRDefault="000E42CA" w:rsidP="00180C6D"/>
        </w:tc>
      </w:tr>
      <w:tr w:rsidR="000E42CA" w:rsidTr="00180C6D">
        <w:trPr>
          <w:trHeight w:val="360"/>
        </w:trPr>
        <w:tc>
          <w:tcPr>
            <w:tcW w:w="3580" w:type="dxa"/>
            <w:gridSpan w:val="2"/>
            <w:vMerge w:val="restart"/>
            <w:vAlign w:val="center"/>
          </w:tcPr>
          <w:p w:rsidR="000E42CA" w:rsidRPr="00E820A3" w:rsidRDefault="000E42CA" w:rsidP="00180C6D">
            <w:pPr>
              <w:rPr>
                <w:b/>
                <w:u w:val="single"/>
              </w:rPr>
            </w:pPr>
            <w:r w:rsidRPr="00E820A3">
              <w:rPr>
                <w:b/>
                <w:u w:val="single"/>
              </w:rPr>
              <w:t>Principal/Counselor Approval</w:t>
            </w:r>
          </w:p>
          <w:p w:rsidR="000E42CA" w:rsidRDefault="000E42CA" w:rsidP="00180C6D">
            <w:r>
              <w:t>(required for all students in 9</w:t>
            </w:r>
            <w:r w:rsidRPr="00E820A3">
              <w:rPr>
                <w:vertAlign w:val="superscript"/>
              </w:rPr>
              <w:t>th</w:t>
            </w:r>
            <w:r>
              <w:t xml:space="preserve"> or 10</w:t>
            </w:r>
            <w:r w:rsidRPr="00E820A3">
              <w:rPr>
                <w:vertAlign w:val="superscript"/>
              </w:rPr>
              <w:t>th</w:t>
            </w:r>
            <w:r>
              <w:t xml:space="preserve"> grade, and all 11</w:t>
            </w:r>
            <w:r w:rsidRPr="00E820A3">
              <w:rPr>
                <w:vertAlign w:val="superscript"/>
              </w:rPr>
              <w:t>th</w:t>
            </w:r>
            <w:r>
              <w:t xml:space="preserve"> and 12</w:t>
            </w:r>
            <w:r w:rsidRPr="00E820A3">
              <w:rPr>
                <w:vertAlign w:val="superscript"/>
              </w:rPr>
              <w:t>th</w:t>
            </w:r>
            <w:r>
              <w:t xml:space="preserve"> grade students with a GPA of 2.5-2.99)</w:t>
            </w:r>
          </w:p>
        </w:tc>
        <w:tc>
          <w:tcPr>
            <w:tcW w:w="7436" w:type="dxa"/>
            <w:gridSpan w:val="6"/>
            <w:vAlign w:val="center"/>
          </w:tcPr>
          <w:p w:rsidR="000E42CA" w:rsidRDefault="000E42CA" w:rsidP="00180C6D"/>
          <w:p w:rsidR="000E42CA" w:rsidRPr="002A5D9B" w:rsidRDefault="000E42CA" w:rsidP="00180C6D">
            <w:pPr>
              <w:rPr>
                <w:b/>
                <w:u w:val="single"/>
              </w:rPr>
            </w:pPr>
            <w:r w:rsidRPr="002A5D9B">
              <w:rPr>
                <w:b/>
                <w:u w:val="single"/>
              </w:rPr>
              <w:t>Printed Name</w:t>
            </w:r>
          </w:p>
          <w:p w:rsidR="000E42CA" w:rsidRDefault="000E42CA" w:rsidP="00180C6D"/>
        </w:tc>
      </w:tr>
      <w:tr w:rsidR="000E42CA" w:rsidTr="00180C6D">
        <w:trPr>
          <w:trHeight w:val="360"/>
        </w:trPr>
        <w:tc>
          <w:tcPr>
            <w:tcW w:w="3580" w:type="dxa"/>
            <w:gridSpan w:val="2"/>
            <w:vMerge/>
          </w:tcPr>
          <w:p w:rsidR="000E42CA" w:rsidRPr="00E820A3" w:rsidRDefault="000E42CA" w:rsidP="00180C6D">
            <w:pPr>
              <w:rPr>
                <w:b/>
                <w:u w:val="single"/>
              </w:rPr>
            </w:pPr>
          </w:p>
        </w:tc>
        <w:tc>
          <w:tcPr>
            <w:tcW w:w="7436" w:type="dxa"/>
            <w:gridSpan w:val="6"/>
            <w:vAlign w:val="center"/>
          </w:tcPr>
          <w:p w:rsidR="000E42CA" w:rsidRDefault="000E42CA" w:rsidP="00180C6D"/>
          <w:p w:rsidR="000E42CA" w:rsidRPr="002A5D9B" w:rsidRDefault="000E42CA" w:rsidP="00180C6D">
            <w:pPr>
              <w:rPr>
                <w:b/>
                <w:u w:val="single"/>
              </w:rPr>
            </w:pPr>
            <w:r w:rsidRPr="002A5D9B">
              <w:rPr>
                <w:b/>
                <w:u w:val="single"/>
              </w:rPr>
              <w:t>Signature</w:t>
            </w:r>
          </w:p>
          <w:p w:rsidR="000E42CA" w:rsidRDefault="000E42CA" w:rsidP="00180C6D"/>
        </w:tc>
      </w:tr>
    </w:tbl>
    <w:p w:rsidR="000E42CA" w:rsidRDefault="000E42CA" w:rsidP="000E42CA"/>
    <w:p w:rsidR="000E42CA" w:rsidRPr="000063E4" w:rsidRDefault="000E42CA" w:rsidP="000E42CA">
      <w:pPr>
        <w:rPr>
          <w:b/>
        </w:rPr>
      </w:pPr>
      <w:r w:rsidRPr="000063E4">
        <w:rPr>
          <w:b/>
        </w:rPr>
        <w:t>MDHE Eligibility Policies (For Reference)</w:t>
      </w:r>
    </w:p>
    <w:p w:rsidR="000E42CA" w:rsidRPr="000063E4" w:rsidRDefault="000E42CA" w:rsidP="000E42CA">
      <w:pPr>
        <w:rPr>
          <w:b/>
        </w:rPr>
      </w:pPr>
      <w:r w:rsidRPr="000063E4">
        <w:rPr>
          <w:b/>
        </w:rPr>
        <w:t xml:space="preserve">Student Eligibility and Support </w:t>
      </w:r>
    </w:p>
    <w:p w:rsidR="000E42CA" w:rsidRDefault="000E42CA" w:rsidP="000E42CA"/>
    <w:p w:rsidR="000E42CA" w:rsidRPr="000063E4" w:rsidRDefault="000E42CA" w:rsidP="000E42CA">
      <w:pPr>
        <w:ind w:left="720" w:hanging="720"/>
        <w:rPr>
          <w:sz w:val="18"/>
          <w:szCs w:val="18"/>
        </w:rPr>
      </w:pPr>
      <w:r w:rsidRPr="000063E4">
        <w:rPr>
          <w:sz w:val="18"/>
          <w:szCs w:val="18"/>
        </w:rPr>
        <w:t xml:space="preserve">6.1 </w:t>
      </w:r>
      <w:r>
        <w:rPr>
          <w:sz w:val="18"/>
          <w:szCs w:val="18"/>
        </w:rPr>
        <w:tab/>
      </w:r>
      <w:r w:rsidRPr="000063E4">
        <w:rPr>
          <w:sz w:val="18"/>
          <w:szCs w:val="18"/>
        </w:rPr>
        <w:t xml:space="preserve">Missouri statute allows high school students to enroll in dual credit courses. The eligibility of high school students to participate in dual credit courses may vary in accordance with the admission standards of the institution offering the courses in the high school. However, high schools and institutions providing dual credit courses should work cooperatively to ensure that students wishing to enroll in dual credit courses meet the student eligibility requirements listed below. These requirements apply only to those dual credit courses taught at the high school by an approved high school instructor, and do not apply to dual enrollment. </w:t>
      </w:r>
    </w:p>
    <w:p w:rsidR="000E42CA" w:rsidRPr="000063E4" w:rsidRDefault="000E42CA" w:rsidP="000E42CA">
      <w:pPr>
        <w:rPr>
          <w:sz w:val="18"/>
          <w:szCs w:val="18"/>
        </w:rPr>
      </w:pPr>
    </w:p>
    <w:p w:rsidR="000E42CA" w:rsidRPr="000063E4" w:rsidRDefault="000E42CA" w:rsidP="000E42CA">
      <w:pPr>
        <w:ind w:left="720" w:hanging="720"/>
        <w:rPr>
          <w:sz w:val="18"/>
          <w:szCs w:val="18"/>
        </w:rPr>
      </w:pPr>
      <w:r w:rsidRPr="000063E4">
        <w:rPr>
          <w:sz w:val="18"/>
          <w:szCs w:val="18"/>
        </w:rPr>
        <w:t xml:space="preserve">6.2 </w:t>
      </w:r>
      <w:r>
        <w:rPr>
          <w:sz w:val="18"/>
          <w:szCs w:val="18"/>
        </w:rPr>
        <w:tab/>
      </w:r>
      <w:r w:rsidRPr="000063E4">
        <w:rPr>
          <w:sz w:val="18"/>
          <w:szCs w:val="18"/>
        </w:rPr>
        <w:t xml:space="preserve">In order to be eligible for dual credit courses, including career and technical education (CTE) courses, all prospective dual credit students must meet the same requirements for placement into individual courses, (e.g., English or mathematics) as those required of on- 3 CBHE Dual Credit Policy 4 June 3, 2015 campus students. Institutions that use placement tests (e.g., ACT, ASSET, COMPASS) to assess students’ readiness for college-level, individual courses must ensure that these students score at proficient or above on the ACT or other common placement test as adopted by the Coordinating Board for Higher Education and outlined in the </w:t>
      </w:r>
      <w:r w:rsidRPr="000063E4">
        <w:rPr>
          <w:i/>
          <w:sz w:val="18"/>
          <w:szCs w:val="18"/>
        </w:rPr>
        <w:t>Principles of Best Practices in Remedial Education</w:t>
      </w:r>
      <w:r w:rsidRPr="000063E4">
        <w:rPr>
          <w:sz w:val="18"/>
          <w:szCs w:val="18"/>
        </w:rPr>
        <w:t>.</w:t>
      </w:r>
    </w:p>
    <w:p w:rsidR="000E42CA" w:rsidRPr="000063E4" w:rsidRDefault="000E42CA" w:rsidP="000E42CA">
      <w:pPr>
        <w:ind w:left="720" w:hanging="720"/>
        <w:rPr>
          <w:sz w:val="18"/>
          <w:szCs w:val="18"/>
        </w:rPr>
      </w:pPr>
    </w:p>
    <w:p w:rsidR="000E42CA" w:rsidRPr="000063E4" w:rsidRDefault="000E42CA" w:rsidP="000E42CA">
      <w:pPr>
        <w:ind w:left="720" w:hanging="720"/>
        <w:rPr>
          <w:sz w:val="18"/>
          <w:szCs w:val="18"/>
        </w:rPr>
      </w:pPr>
      <w:r w:rsidRPr="000063E4">
        <w:rPr>
          <w:sz w:val="18"/>
          <w:szCs w:val="18"/>
        </w:rPr>
        <w:t xml:space="preserve">6.3 </w:t>
      </w:r>
      <w:r>
        <w:rPr>
          <w:sz w:val="18"/>
          <w:szCs w:val="18"/>
        </w:rPr>
        <w:tab/>
      </w:r>
      <w:r w:rsidRPr="000063E4">
        <w:rPr>
          <w:sz w:val="18"/>
          <w:szCs w:val="18"/>
        </w:rPr>
        <w:t xml:space="preserve">In addition to the requirements in Section 6.2, students in the 11th and 12th grades interested in dual credit must also meet the additional criteria listed below: </w:t>
      </w:r>
    </w:p>
    <w:p w:rsidR="000E42CA" w:rsidRPr="000063E4" w:rsidRDefault="000E42CA" w:rsidP="000E42CA">
      <w:pPr>
        <w:rPr>
          <w:sz w:val="18"/>
          <w:szCs w:val="18"/>
        </w:rPr>
      </w:pPr>
    </w:p>
    <w:p w:rsidR="000E42CA" w:rsidRPr="000063E4" w:rsidRDefault="000E42CA" w:rsidP="000E42CA">
      <w:pPr>
        <w:pStyle w:val="ListParagraph"/>
        <w:numPr>
          <w:ilvl w:val="0"/>
          <w:numId w:val="15"/>
        </w:numPr>
        <w:rPr>
          <w:sz w:val="18"/>
          <w:szCs w:val="18"/>
        </w:rPr>
      </w:pPr>
      <w:r w:rsidRPr="000063E4">
        <w:rPr>
          <w:sz w:val="18"/>
          <w:szCs w:val="18"/>
        </w:rPr>
        <w:t xml:space="preserve">Students in the 11th and 12th grades with an overall minimum grade point average of 3.0 (on a 4.0 scale) are automatically eligible for dual credit courses. </w:t>
      </w:r>
    </w:p>
    <w:p w:rsidR="000E42CA" w:rsidRPr="000063E4" w:rsidRDefault="000E42CA" w:rsidP="000E42CA">
      <w:pPr>
        <w:pStyle w:val="ListParagraph"/>
        <w:numPr>
          <w:ilvl w:val="0"/>
          <w:numId w:val="15"/>
        </w:numPr>
        <w:rPr>
          <w:sz w:val="18"/>
          <w:szCs w:val="18"/>
        </w:rPr>
      </w:pPr>
      <w:r w:rsidRPr="000063E4">
        <w:rPr>
          <w:sz w:val="18"/>
          <w:szCs w:val="18"/>
        </w:rPr>
        <w:t xml:space="preserve">Students in the 11th and 12th grades with an overall grade point average between 2.5 – 2.99 (on a 4.0 scale) must provide a signed letter of recommendation from their principal or guidance counselor and provide written permission from a parent or legal guardian. </w:t>
      </w:r>
    </w:p>
    <w:p w:rsidR="000E42CA" w:rsidRPr="000063E4" w:rsidRDefault="000E42CA" w:rsidP="000E42CA">
      <w:pPr>
        <w:rPr>
          <w:sz w:val="18"/>
          <w:szCs w:val="18"/>
        </w:rPr>
      </w:pPr>
    </w:p>
    <w:p w:rsidR="000E42CA" w:rsidRPr="000063E4" w:rsidRDefault="000E42CA" w:rsidP="000E42CA">
      <w:pPr>
        <w:ind w:left="720"/>
        <w:rPr>
          <w:sz w:val="18"/>
          <w:szCs w:val="18"/>
        </w:rPr>
      </w:pPr>
      <w:r w:rsidRPr="000063E4">
        <w:rPr>
          <w:sz w:val="18"/>
          <w:szCs w:val="18"/>
        </w:rPr>
        <w:t xml:space="preserve">In addition to the requirements in Section 6.2, students in the 9th and 10th grade interested in dual credit must also meet the additional criteria listed below: </w:t>
      </w:r>
    </w:p>
    <w:p w:rsidR="000E42CA" w:rsidRPr="000063E4" w:rsidRDefault="000E42CA" w:rsidP="000E42CA">
      <w:pPr>
        <w:rPr>
          <w:sz w:val="18"/>
          <w:szCs w:val="18"/>
        </w:rPr>
      </w:pPr>
    </w:p>
    <w:p w:rsidR="000E42CA" w:rsidRPr="000063E4" w:rsidRDefault="000E42CA" w:rsidP="000E42CA">
      <w:pPr>
        <w:pStyle w:val="ListParagraph"/>
        <w:numPr>
          <w:ilvl w:val="0"/>
          <w:numId w:val="16"/>
        </w:numPr>
        <w:rPr>
          <w:sz w:val="18"/>
          <w:szCs w:val="18"/>
        </w:rPr>
      </w:pPr>
      <w:r w:rsidRPr="000063E4">
        <w:rPr>
          <w:sz w:val="18"/>
          <w:szCs w:val="18"/>
        </w:rPr>
        <w:t xml:space="preserve">Students in the 10th grade must have an overall minimum grade point average of 3.0 (on a 4.0 scale) and must provide a signed letter of recommendation from their principal and guidance counselor and provide written permission from a parent or legal guardian. </w:t>
      </w:r>
    </w:p>
    <w:p w:rsidR="000E42CA" w:rsidRPr="000063E4" w:rsidRDefault="000E42CA" w:rsidP="000E42CA">
      <w:pPr>
        <w:pStyle w:val="ListParagraph"/>
        <w:numPr>
          <w:ilvl w:val="0"/>
          <w:numId w:val="16"/>
        </w:numPr>
        <w:rPr>
          <w:sz w:val="18"/>
          <w:szCs w:val="18"/>
        </w:rPr>
      </w:pPr>
      <w:r w:rsidRPr="000063E4">
        <w:rPr>
          <w:sz w:val="18"/>
          <w:szCs w:val="18"/>
        </w:rPr>
        <w:t xml:space="preserve">Students in the 9th grade must have an overall minimum grade point average of 3.0 (on a 4.0 scale), score at the 90th percentile or above on the ACT or SAT, and provide a signed letter of recommendation from their principal and guidance counselor and provide written permission from a parent or legal guardian. </w:t>
      </w:r>
    </w:p>
    <w:p w:rsidR="00504719" w:rsidRDefault="00504719" w:rsidP="000E42CA">
      <w:pPr>
        <w:jc w:val="center"/>
      </w:pPr>
    </w:p>
    <w:sectPr w:rsidR="00504719" w:rsidSect="005919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17" w:rsidRDefault="00A13C17" w:rsidP="00A13C17">
      <w:r>
        <w:separator/>
      </w:r>
    </w:p>
  </w:endnote>
  <w:endnote w:type="continuationSeparator" w:id="0">
    <w:p w:rsidR="00A13C17" w:rsidRDefault="00A13C17" w:rsidP="00A1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206506"/>
      <w:docPartObj>
        <w:docPartGallery w:val="Page Numbers (Bottom of Page)"/>
        <w:docPartUnique/>
      </w:docPartObj>
    </w:sdtPr>
    <w:sdtEndPr>
      <w:rPr>
        <w:noProof/>
      </w:rPr>
    </w:sdtEndPr>
    <w:sdtContent>
      <w:p w:rsidR="0077050A" w:rsidRDefault="0077050A">
        <w:pPr>
          <w:pStyle w:val="Footer"/>
          <w:jc w:val="center"/>
        </w:pPr>
        <w:r>
          <w:fldChar w:fldCharType="begin"/>
        </w:r>
        <w:r>
          <w:instrText xml:space="preserve"> PAGE   \* MERGEFORMAT </w:instrText>
        </w:r>
        <w:r>
          <w:fldChar w:fldCharType="separate"/>
        </w:r>
        <w:r w:rsidR="003B1574">
          <w:rPr>
            <w:noProof/>
          </w:rPr>
          <w:t>3</w:t>
        </w:r>
        <w:r>
          <w:rPr>
            <w:noProof/>
          </w:rPr>
          <w:fldChar w:fldCharType="end"/>
        </w:r>
      </w:p>
    </w:sdtContent>
  </w:sdt>
  <w:p w:rsidR="0077050A" w:rsidRDefault="00770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17" w:rsidRDefault="00A13C17" w:rsidP="00A13C17">
      <w:r>
        <w:separator/>
      </w:r>
    </w:p>
  </w:footnote>
  <w:footnote w:type="continuationSeparator" w:id="0">
    <w:p w:rsidR="00A13C17" w:rsidRDefault="00A13C17" w:rsidP="00A1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CEB"/>
    <w:multiLevelType w:val="multilevel"/>
    <w:tmpl w:val="651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4DDD"/>
    <w:multiLevelType w:val="hybridMultilevel"/>
    <w:tmpl w:val="9E1AFBB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2D292D6B"/>
    <w:multiLevelType w:val="hybridMultilevel"/>
    <w:tmpl w:val="B8DA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54581"/>
    <w:multiLevelType w:val="hybridMultilevel"/>
    <w:tmpl w:val="4890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6550B5"/>
    <w:multiLevelType w:val="hybridMultilevel"/>
    <w:tmpl w:val="6C42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102A17"/>
    <w:multiLevelType w:val="hybridMultilevel"/>
    <w:tmpl w:val="E36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17BDF"/>
    <w:multiLevelType w:val="hybridMultilevel"/>
    <w:tmpl w:val="CEA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343A9"/>
    <w:multiLevelType w:val="hybridMultilevel"/>
    <w:tmpl w:val="23BE8F02"/>
    <w:lvl w:ilvl="0" w:tplc="5F501292">
      <w:start w:val="1"/>
      <w:numFmt w:val="bullet"/>
      <w:lvlText w:val="□"/>
      <w:lvlJc w:val="left"/>
      <w:pPr>
        <w:ind w:left="720" w:hanging="360"/>
      </w:pPr>
      <w:rPr>
        <w:rFonts w:ascii="Sylfaen" w:hAnsi="Sylfaen" w:hint="default"/>
        <w:sz w:val="32"/>
      </w:rPr>
    </w:lvl>
    <w:lvl w:ilvl="1" w:tplc="C95685F6">
      <w:start w:val="1"/>
      <w:numFmt w:val="bullet"/>
      <w:lvlText w:val="□"/>
      <w:lvlJc w:val="left"/>
      <w:pPr>
        <w:ind w:left="1440" w:hanging="360"/>
      </w:pPr>
      <w:rPr>
        <w:rFonts w:ascii="Sylfaen" w:hAnsi="Sylfaen" w:hint="default"/>
        <w:sz w:val="2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E0772"/>
    <w:multiLevelType w:val="hybridMultilevel"/>
    <w:tmpl w:val="C2864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E77DCA"/>
    <w:multiLevelType w:val="hybridMultilevel"/>
    <w:tmpl w:val="102A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83719"/>
    <w:multiLevelType w:val="hybridMultilevel"/>
    <w:tmpl w:val="10923812"/>
    <w:lvl w:ilvl="0" w:tplc="574EE2AA">
      <w:start w:val="1"/>
      <w:numFmt w:val="bullet"/>
      <w:lvlText w:val="□"/>
      <w:lvlJc w:val="left"/>
      <w:pPr>
        <w:ind w:left="720" w:hanging="360"/>
      </w:pPr>
      <w:rPr>
        <w:rFonts w:ascii="Sylfaen" w:hAnsi="Sylfaen"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CB55AB"/>
    <w:multiLevelType w:val="hybridMultilevel"/>
    <w:tmpl w:val="71E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E066FF"/>
    <w:multiLevelType w:val="hybridMultilevel"/>
    <w:tmpl w:val="08D667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67464"/>
    <w:multiLevelType w:val="hybridMultilevel"/>
    <w:tmpl w:val="02188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5"/>
  </w:num>
  <w:num w:numId="7">
    <w:abstractNumId w:val="3"/>
  </w:num>
  <w:num w:numId="8">
    <w:abstractNumId w:val="2"/>
  </w:num>
  <w:num w:numId="9">
    <w:abstractNumId w:val="9"/>
  </w:num>
  <w:num w:numId="10">
    <w:abstractNumId w:val="10"/>
  </w:num>
  <w:num w:numId="11">
    <w:abstractNumId w:val="7"/>
  </w:num>
  <w:num w:numId="12">
    <w:abstractNumId w:val="4"/>
  </w:num>
  <w:num w:numId="13">
    <w:abstractNumId w:val="6"/>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27"/>
    <w:rsid w:val="0002233A"/>
    <w:rsid w:val="000667C5"/>
    <w:rsid w:val="000A7639"/>
    <w:rsid w:val="000D00BD"/>
    <w:rsid w:val="000E42CA"/>
    <w:rsid w:val="00110085"/>
    <w:rsid w:val="001E26C6"/>
    <w:rsid w:val="001E28C9"/>
    <w:rsid w:val="00206AD4"/>
    <w:rsid w:val="002577AC"/>
    <w:rsid w:val="00265DB0"/>
    <w:rsid w:val="00274A77"/>
    <w:rsid w:val="00285202"/>
    <w:rsid w:val="002F022E"/>
    <w:rsid w:val="00315427"/>
    <w:rsid w:val="00334228"/>
    <w:rsid w:val="003427AD"/>
    <w:rsid w:val="0034767F"/>
    <w:rsid w:val="00387EC7"/>
    <w:rsid w:val="003B1574"/>
    <w:rsid w:val="003E6D3B"/>
    <w:rsid w:val="003F0FAC"/>
    <w:rsid w:val="003F7BF7"/>
    <w:rsid w:val="004B3945"/>
    <w:rsid w:val="004E3B64"/>
    <w:rsid w:val="00504559"/>
    <w:rsid w:val="00504719"/>
    <w:rsid w:val="00516E82"/>
    <w:rsid w:val="00517C60"/>
    <w:rsid w:val="00536A58"/>
    <w:rsid w:val="00537372"/>
    <w:rsid w:val="00550864"/>
    <w:rsid w:val="00570B33"/>
    <w:rsid w:val="00584A3A"/>
    <w:rsid w:val="005F25F8"/>
    <w:rsid w:val="00652798"/>
    <w:rsid w:val="00685EA2"/>
    <w:rsid w:val="006E3692"/>
    <w:rsid w:val="006F64DF"/>
    <w:rsid w:val="00716D15"/>
    <w:rsid w:val="0074728A"/>
    <w:rsid w:val="00754302"/>
    <w:rsid w:val="0077050A"/>
    <w:rsid w:val="0078591F"/>
    <w:rsid w:val="007935A4"/>
    <w:rsid w:val="007C6F9A"/>
    <w:rsid w:val="0087464E"/>
    <w:rsid w:val="008C7137"/>
    <w:rsid w:val="009E481B"/>
    <w:rsid w:val="009F62C1"/>
    <w:rsid w:val="00A13C17"/>
    <w:rsid w:val="00A462B5"/>
    <w:rsid w:val="00A777DD"/>
    <w:rsid w:val="00AD4433"/>
    <w:rsid w:val="00AD72A2"/>
    <w:rsid w:val="00AD7851"/>
    <w:rsid w:val="00AF35BD"/>
    <w:rsid w:val="00B06DD9"/>
    <w:rsid w:val="00B20570"/>
    <w:rsid w:val="00B53B46"/>
    <w:rsid w:val="00BA4E89"/>
    <w:rsid w:val="00BD1053"/>
    <w:rsid w:val="00BD1C8F"/>
    <w:rsid w:val="00C65F71"/>
    <w:rsid w:val="00CE479B"/>
    <w:rsid w:val="00D01DB6"/>
    <w:rsid w:val="00D0695A"/>
    <w:rsid w:val="00D25909"/>
    <w:rsid w:val="00D417A7"/>
    <w:rsid w:val="00D618AB"/>
    <w:rsid w:val="00D64870"/>
    <w:rsid w:val="00D95FF7"/>
    <w:rsid w:val="00DA5B55"/>
    <w:rsid w:val="00DC2CDB"/>
    <w:rsid w:val="00DC7B7D"/>
    <w:rsid w:val="00E27030"/>
    <w:rsid w:val="00E34BB5"/>
    <w:rsid w:val="00E42639"/>
    <w:rsid w:val="00E503EE"/>
    <w:rsid w:val="00E55B27"/>
    <w:rsid w:val="00E946F7"/>
    <w:rsid w:val="00EA25AC"/>
    <w:rsid w:val="00F16786"/>
    <w:rsid w:val="00F60E3B"/>
    <w:rsid w:val="00F70C75"/>
    <w:rsid w:val="00F8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styleId="NormalWeb">
    <w:name w:val="Normal (Web)"/>
    <w:basedOn w:val="Normal"/>
    <w:uiPriority w:val="99"/>
    <w:unhideWhenUsed/>
    <w:rsid w:val="00E503E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2798"/>
    <w:rPr>
      <w:color w:val="800080" w:themeColor="followedHyperlink"/>
      <w:u w:val="single"/>
    </w:rPr>
  </w:style>
  <w:style w:type="paragraph" w:customStyle="1" w:styleId="Default">
    <w:name w:val="Default"/>
    <w:rsid w:val="00E55B27"/>
    <w:pPr>
      <w:autoSpaceDE w:val="0"/>
      <w:autoSpaceDN w:val="0"/>
      <w:adjustRightInd w:val="0"/>
    </w:pPr>
    <w:rPr>
      <w:rFonts w:ascii="Symbol" w:hAnsi="Symbol" w:cs="Symbol"/>
      <w:color w:val="000000"/>
      <w:sz w:val="24"/>
      <w:szCs w:val="24"/>
    </w:rPr>
  </w:style>
  <w:style w:type="paragraph" w:styleId="Footer">
    <w:name w:val="footer"/>
    <w:basedOn w:val="Normal"/>
    <w:link w:val="FooterChar"/>
    <w:uiPriority w:val="99"/>
    <w:unhideWhenUsed/>
    <w:rsid w:val="00A13C17"/>
    <w:pPr>
      <w:tabs>
        <w:tab w:val="center" w:pos="4680"/>
        <w:tab w:val="right" w:pos="9360"/>
      </w:tabs>
    </w:pPr>
  </w:style>
  <w:style w:type="character" w:customStyle="1" w:styleId="FooterChar">
    <w:name w:val="Footer Char"/>
    <w:basedOn w:val="DefaultParagraphFont"/>
    <w:link w:val="Footer"/>
    <w:uiPriority w:val="99"/>
    <w:rsid w:val="00A13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427"/>
    <w:pPr>
      <w:tabs>
        <w:tab w:val="center" w:pos="4680"/>
        <w:tab w:val="right" w:pos="9360"/>
      </w:tabs>
    </w:pPr>
  </w:style>
  <w:style w:type="character" w:customStyle="1" w:styleId="HeaderChar">
    <w:name w:val="Header Char"/>
    <w:basedOn w:val="DefaultParagraphFont"/>
    <w:link w:val="Header"/>
    <w:uiPriority w:val="99"/>
    <w:rsid w:val="00315427"/>
  </w:style>
  <w:style w:type="character" w:styleId="Hyperlink">
    <w:name w:val="Hyperlink"/>
    <w:basedOn w:val="DefaultParagraphFont"/>
    <w:uiPriority w:val="99"/>
    <w:unhideWhenUsed/>
    <w:rsid w:val="00D618AB"/>
    <w:rPr>
      <w:color w:val="0000FF" w:themeColor="hyperlink"/>
      <w:u w:val="single"/>
    </w:rPr>
  </w:style>
  <w:style w:type="paragraph" w:styleId="ListParagraph">
    <w:name w:val="List Paragraph"/>
    <w:basedOn w:val="Normal"/>
    <w:uiPriority w:val="34"/>
    <w:qFormat/>
    <w:rsid w:val="00D618AB"/>
    <w:pPr>
      <w:ind w:left="720"/>
      <w:contextualSpacing/>
    </w:pPr>
  </w:style>
  <w:style w:type="paragraph" w:customStyle="1" w:styleId="style1">
    <w:name w:val="style1"/>
    <w:basedOn w:val="Normal"/>
    <w:rsid w:val="003E6D3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E6D3B"/>
    <w:rPr>
      <w:b/>
      <w:bCs/>
    </w:rPr>
  </w:style>
  <w:style w:type="paragraph" w:customStyle="1" w:styleId="style24">
    <w:name w:val="style24"/>
    <w:basedOn w:val="Normal"/>
    <w:rsid w:val="003E6D3B"/>
    <w:pPr>
      <w:spacing w:before="100" w:beforeAutospacing="1" w:after="100" w:afterAutospacing="1"/>
    </w:pPr>
    <w:rPr>
      <w:rFonts w:ascii="Times New Roman" w:eastAsia="Times New Roman" w:hAnsi="Times New Roman" w:cs="Times New Roman"/>
      <w:sz w:val="24"/>
      <w:szCs w:val="24"/>
    </w:rPr>
  </w:style>
  <w:style w:type="character" w:customStyle="1" w:styleId="style13">
    <w:name w:val="style13"/>
    <w:basedOn w:val="DefaultParagraphFont"/>
    <w:rsid w:val="003E6D3B"/>
  </w:style>
  <w:style w:type="paragraph" w:customStyle="1" w:styleId="style8">
    <w:name w:val="style8"/>
    <w:basedOn w:val="Normal"/>
    <w:rsid w:val="003E6D3B"/>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Normal"/>
    <w:rsid w:val="003E6D3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6D3B"/>
    <w:rPr>
      <w:rFonts w:ascii="Tahoma" w:hAnsi="Tahoma" w:cs="Tahoma"/>
      <w:sz w:val="16"/>
      <w:szCs w:val="16"/>
    </w:rPr>
  </w:style>
  <w:style w:type="character" w:customStyle="1" w:styleId="BalloonTextChar">
    <w:name w:val="Balloon Text Char"/>
    <w:basedOn w:val="DefaultParagraphFont"/>
    <w:link w:val="BalloonText"/>
    <w:uiPriority w:val="99"/>
    <w:semiHidden/>
    <w:rsid w:val="003E6D3B"/>
    <w:rPr>
      <w:rFonts w:ascii="Tahoma" w:hAnsi="Tahoma" w:cs="Tahoma"/>
      <w:sz w:val="16"/>
      <w:szCs w:val="16"/>
    </w:rPr>
  </w:style>
  <w:style w:type="paragraph" w:styleId="NormalWeb">
    <w:name w:val="Normal (Web)"/>
    <w:basedOn w:val="Normal"/>
    <w:uiPriority w:val="99"/>
    <w:unhideWhenUsed/>
    <w:rsid w:val="00E503EE"/>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2798"/>
    <w:rPr>
      <w:color w:val="800080" w:themeColor="followedHyperlink"/>
      <w:u w:val="single"/>
    </w:rPr>
  </w:style>
  <w:style w:type="paragraph" w:customStyle="1" w:styleId="Default">
    <w:name w:val="Default"/>
    <w:rsid w:val="00E55B27"/>
    <w:pPr>
      <w:autoSpaceDE w:val="0"/>
      <w:autoSpaceDN w:val="0"/>
      <w:adjustRightInd w:val="0"/>
    </w:pPr>
    <w:rPr>
      <w:rFonts w:ascii="Symbol" w:hAnsi="Symbol" w:cs="Symbol"/>
      <w:color w:val="000000"/>
      <w:sz w:val="24"/>
      <w:szCs w:val="24"/>
    </w:rPr>
  </w:style>
  <w:style w:type="paragraph" w:styleId="Footer">
    <w:name w:val="footer"/>
    <w:basedOn w:val="Normal"/>
    <w:link w:val="FooterChar"/>
    <w:uiPriority w:val="99"/>
    <w:unhideWhenUsed/>
    <w:rsid w:val="00A13C17"/>
    <w:pPr>
      <w:tabs>
        <w:tab w:val="center" w:pos="4680"/>
        <w:tab w:val="right" w:pos="9360"/>
      </w:tabs>
    </w:pPr>
  </w:style>
  <w:style w:type="character" w:customStyle="1" w:styleId="FooterChar">
    <w:name w:val="Footer Char"/>
    <w:basedOn w:val="DefaultParagraphFont"/>
    <w:link w:val="Footer"/>
    <w:uiPriority w:val="99"/>
    <w:rsid w:val="00A1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50152">
      <w:bodyDiv w:val="1"/>
      <w:marLeft w:val="0"/>
      <w:marRight w:val="0"/>
      <w:marTop w:val="0"/>
      <w:marBottom w:val="0"/>
      <w:divBdr>
        <w:top w:val="none" w:sz="0" w:space="0" w:color="auto"/>
        <w:left w:val="none" w:sz="0" w:space="0" w:color="auto"/>
        <w:bottom w:val="none" w:sz="0" w:space="0" w:color="auto"/>
        <w:right w:val="none" w:sz="0" w:space="0" w:color="auto"/>
      </w:divBdr>
    </w:div>
    <w:div w:id="19257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stitute@truman.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stitute.truman.edu/dualcredi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institute.truman.edu/cbmssn/" TargetMode="External"/><Relationship Id="rId10" Type="http://schemas.openxmlformats.org/officeDocument/2006/relationships/hyperlink" Target="mailto:institute@truman.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stitute@truman.edu" TargetMode="External"/><Relationship Id="rId14" Type="http://schemas.openxmlformats.org/officeDocument/2006/relationships/hyperlink" Target="http://institute.truman.edu/dual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07D8-82D8-4C1A-8D5B-F47AE890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2236</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Truman State University</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Truman State University</dc:creator>
  <cp:lastModifiedBy>Allison</cp:lastModifiedBy>
  <cp:revision>8</cp:revision>
  <cp:lastPrinted>2012-05-16T03:55:00Z</cp:lastPrinted>
  <dcterms:created xsi:type="dcterms:W3CDTF">2015-07-08T20:56:00Z</dcterms:created>
  <dcterms:modified xsi:type="dcterms:W3CDTF">2016-08-08T15:52:00Z</dcterms:modified>
</cp:coreProperties>
</file>