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27" w:rsidRDefault="00E73E27" w:rsidP="00E73E27">
      <w:pPr>
        <w:jc w:val="center"/>
      </w:pPr>
      <w:r>
        <w:rPr>
          <w:noProof/>
        </w:rPr>
        <w:drawing>
          <wp:inline distT="0" distB="0" distL="0" distR="0">
            <wp:extent cx="1454150" cy="6427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550" cy="642488"/>
                    </a:xfrm>
                    <a:prstGeom prst="rect">
                      <a:avLst/>
                    </a:prstGeom>
                  </pic:spPr>
                </pic:pic>
              </a:graphicData>
            </a:graphic>
          </wp:inline>
        </w:drawing>
      </w:r>
    </w:p>
    <w:p w:rsidR="00E73E27" w:rsidRDefault="003C0403" w:rsidP="00E73E27">
      <w:pPr>
        <w:jc w:val="center"/>
        <w:rPr>
          <w:b/>
          <w:sz w:val="32"/>
          <w:szCs w:val="32"/>
        </w:rPr>
      </w:pPr>
      <w:r>
        <w:rPr>
          <w:b/>
          <w:sz w:val="32"/>
          <w:szCs w:val="32"/>
        </w:rPr>
        <w:t>Memorandum of Understanding for Teachers</w:t>
      </w:r>
    </w:p>
    <w:p w:rsidR="00916684" w:rsidRDefault="00916684" w:rsidP="00E73E27">
      <w:pPr>
        <w:jc w:val="center"/>
        <w:rPr>
          <w:b/>
          <w:sz w:val="32"/>
          <w:szCs w:val="32"/>
        </w:rPr>
      </w:pPr>
      <w:r>
        <w:rPr>
          <w:b/>
          <w:sz w:val="32"/>
          <w:szCs w:val="32"/>
        </w:rPr>
        <w:t>Dual Credit</w:t>
      </w:r>
    </w:p>
    <w:p w:rsidR="00916684" w:rsidRDefault="00916684" w:rsidP="00E73E27">
      <w:pPr>
        <w:jc w:val="center"/>
        <w:rPr>
          <w:b/>
          <w:sz w:val="32"/>
          <w:szCs w:val="32"/>
        </w:rPr>
      </w:pPr>
    </w:p>
    <w:p w:rsidR="00916684" w:rsidRPr="00666168" w:rsidRDefault="00916684" w:rsidP="00916684">
      <w:pPr>
        <w:rPr>
          <w:sz w:val="20"/>
          <w:szCs w:val="20"/>
        </w:rPr>
      </w:pPr>
      <w:r w:rsidRPr="00666168">
        <w:rPr>
          <w:sz w:val="20"/>
          <w:szCs w:val="20"/>
        </w:rPr>
        <w:t>This document forms the basis for the relationship between teachers at partner institutions and Truman State University working together to implement dual credit courses envisioned in the Educational Services Agreement between Truman and ____________________ High School.</w:t>
      </w:r>
    </w:p>
    <w:p w:rsidR="00916684" w:rsidRPr="00666168" w:rsidRDefault="00916684" w:rsidP="00916684">
      <w:pPr>
        <w:rPr>
          <w:sz w:val="18"/>
          <w:szCs w:val="18"/>
        </w:rPr>
      </w:pPr>
      <w:r w:rsidRPr="00666168">
        <w:rPr>
          <w:sz w:val="18"/>
          <w:szCs w:val="18"/>
        </w:rPr>
        <w:t xml:space="preserve">          (Name of School)</w:t>
      </w:r>
    </w:p>
    <w:p w:rsidR="00916684" w:rsidRPr="00666168" w:rsidRDefault="00916684" w:rsidP="00916684">
      <w:pPr>
        <w:rPr>
          <w:sz w:val="20"/>
          <w:szCs w:val="20"/>
        </w:rPr>
      </w:pPr>
    </w:p>
    <w:p w:rsidR="00916684" w:rsidRPr="00666168" w:rsidRDefault="00916684" w:rsidP="00916684">
      <w:pPr>
        <w:rPr>
          <w:sz w:val="20"/>
          <w:szCs w:val="20"/>
        </w:rPr>
      </w:pPr>
      <w:r w:rsidRPr="00666168">
        <w:rPr>
          <w:sz w:val="20"/>
          <w:szCs w:val="20"/>
        </w:rPr>
        <w:t>___________________________________ has been assigned to teach ________________</w:t>
      </w:r>
      <w:r w:rsidR="00666168">
        <w:rPr>
          <w:sz w:val="20"/>
          <w:szCs w:val="20"/>
        </w:rPr>
        <w:t>_________</w:t>
      </w:r>
      <w:r w:rsidRPr="00666168">
        <w:rPr>
          <w:sz w:val="20"/>
          <w:szCs w:val="20"/>
        </w:rPr>
        <w:t>__ as part of this agreement.</w:t>
      </w:r>
    </w:p>
    <w:p w:rsidR="006258FD" w:rsidRPr="00666168" w:rsidRDefault="00666168" w:rsidP="00916684">
      <w:pPr>
        <w:rPr>
          <w:sz w:val="20"/>
          <w:szCs w:val="20"/>
        </w:rPr>
      </w:pPr>
      <w:r>
        <w:rPr>
          <w:sz w:val="18"/>
          <w:szCs w:val="18"/>
        </w:rPr>
        <w:t xml:space="preserve">                      </w:t>
      </w:r>
      <w:r w:rsidR="00916684" w:rsidRPr="00666168">
        <w:rPr>
          <w:sz w:val="18"/>
          <w:szCs w:val="18"/>
        </w:rPr>
        <w:t xml:space="preserve">(Name of Teacher)  </w:t>
      </w:r>
      <w:r w:rsidR="00916684" w:rsidRPr="00666168">
        <w:rPr>
          <w:sz w:val="20"/>
          <w:szCs w:val="20"/>
        </w:rPr>
        <w:t xml:space="preserve">                                                           </w:t>
      </w:r>
      <w:r>
        <w:rPr>
          <w:sz w:val="20"/>
          <w:szCs w:val="20"/>
        </w:rPr>
        <w:t xml:space="preserve">                            </w:t>
      </w:r>
      <w:r w:rsidR="00916684" w:rsidRPr="00666168">
        <w:rPr>
          <w:sz w:val="18"/>
          <w:szCs w:val="18"/>
        </w:rPr>
        <w:t>(Name of Course</w:t>
      </w:r>
      <w:r>
        <w:rPr>
          <w:sz w:val="18"/>
          <w:szCs w:val="18"/>
        </w:rPr>
        <w:t>(s)</w:t>
      </w:r>
      <w:r w:rsidR="00916684" w:rsidRPr="00666168">
        <w:rPr>
          <w:sz w:val="18"/>
          <w:szCs w:val="18"/>
        </w:rPr>
        <w:t>)</w:t>
      </w:r>
    </w:p>
    <w:p w:rsidR="00916684" w:rsidRPr="00666168" w:rsidRDefault="00916684" w:rsidP="006258FD">
      <w:pPr>
        <w:jc w:val="center"/>
        <w:rPr>
          <w:sz w:val="20"/>
          <w:szCs w:val="20"/>
        </w:rPr>
      </w:pPr>
    </w:p>
    <w:p w:rsidR="00916684" w:rsidRPr="00666168" w:rsidRDefault="00916684" w:rsidP="00916684">
      <w:pPr>
        <w:rPr>
          <w:sz w:val="20"/>
          <w:szCs w:val="20"/>
        </w:rPr>
      </w:pPr>
      <w:r w:rsidRPr="00666168">
        <w:rPr>
          <w:sz w:val="20"/>
          <w:szCs w:val="20"/>
        </w:rPr>
        <w:t>Truman State University and the Institute for Academic Outreach agree to:</w:t>
      </w:r>
    </w:p>
    <w:p w:rsidR="00916684" w:rsidRPr="00666168" w:rsidRDefault="00916684" w:rsidP="00916684">
      <w:pPr>
        <w:rPr>
          <w:sz w:val="20"/>
          <w:szCs w:val="20"/>
        </w:rPr>
      </w:pPr>
    </w:p>
    <w:p w:rsidR="00916684" w:rsidRPr="00666168" w:rsidRDefault="00916684" w:rsidP="00916684">
      <w:pPr>
        <w:pStyle w:val="ListParagraph"/>
        <w:numPr>
          <w:ilvl w:val="0"/>
          <w:numId w:val="2"/>
        </w:numPr>
        <w:rPr>
          <w:sz w:val="20"/>
          <w:szCs w:val="20"/>
        </w:rPr>
      </w:pPr>
      <w:r w:rsidRPr="00666168">
        <w:rPr>
          <w:sz w:val="20"/>
          <w:szCs w:val="20"/>
        </w:rPr>
        <w:t>Provide the teacher compensation for his/her services at the scale articulated in the Educational Services Agreement.</w:t>
      </w:r>
    </w:p>
    <w:p w:rsidR="00916684" w:rsidRPr="00666168" w:rsidRDefault="00916684" w:rsidP="00916684">
      <w:pPr>
        <w:pStyle w:val="ListParagraph"/>
        <w:numPr>
          <w:ilvl w:val="0"/>
          <w:numId w:val="2"/>
        </w:numPr>
        <w:rPr>
          <w:sz w:val="20"/>
          <w:szCs w:val="20"/>
        </w:rPr>
      </w:pPr>
      <w:r w:rsidRPr="00666168">
        <w:rPr>
          <w:sz w:val="20"/>
          <w:szCs w:val="20"/>
        </w:rPr>
        <w:t>Provide technical support for teacher use of Truman technologies.</w:t>
      </w:r>
    </w:p>
    <w:p w:rsidR="00916684" w:rsidRPr="00666168" w:rsidRDefault="00916684" w:rsidP="00916684">
      <w:pPr>
        <w:pStyle w:val="ListParagraph"/>
        <w:numPr>
          <w:ilvl w:val="0"/>
          <w:numId w:val="2"/>
        </w:numPr>
        <w:rPr>
          <w:sz w:val="20"/>
          <w:szCs w:val="20"/>
        </w:rPr>
      </w:pPr>
      <w:r w:rsidRPr="00666168">
        <w:rPr>
          <w:sz w:val="20"/>
          <w:szCs w:val="20"/>
        </w:rPr>
        <w:t>Provide an annual orientation to the dual credit program.</w:t>
      </w:r>
    </w:p>
    <w:p w:rsidR="00916684" w:rsidRPr="00666168" w:rsidRDefault="00916684" w:rsidP="00916684">
      <w:pPr>
        <w:pStyle w:val="ListParagraph"/>
        <w:numPr>
          <w:ilvl w:val="0"/>
          <w:numId w:val="2"/>
        </w:numPr>
        <w:rPr>
          <w:sz w:val="20"/>
          <w:szCs w:val="20"/>
        </w:rPr>
      </w:pPr>
      <w:r w:rsidRPr="00666168">
        <w:rPr>
          <w:sz w:val="20"/>
          <w:szCs w:val="20"/>
        </w:rPr>
        <w:t>Make available professional development opportunities to all participating teachers.</w:t>
      </w:r>
    </w:p>
    <w:p w:rsidR="00916684" w:rsidRPr="00666168" w:rsidRDefault="00916684" w:rsidP="00916684">
      <w:pPr>
        <w:pStyle w:val="ListParagraph"/>
        <w:numPr>
          <w:ilvl w:val="0"/>
          <w:numId w:val="2"/>
        </w:numPr>
        <w:rPr>
          <w:sz w:val="20"/>
          <w:szCs w:val="20"/>
        </w:rPr>
      </w:pPr>
      <w:r w:rsidRPr="00666168">
        <w:rPr>
          <w:sz w:val="20"/>
          <w:szCs w:val="20"/>
        </w:rPr>
        <w:t>Provide a faculty liaison from the academic department that serves as home to the course shared by the University and the high school.</w:t>
      </w:r>
    </w:p>
    <w:p w:rsidR="00916684" w:rsidRPr="00666168" w:rsidRDefault="00916684" w:rsidP="00916684">
      <w:pPr>
        <w:pStyle w:val="ListParagraph"/>
        <w:numPr>
          <w:ilvl w:val="0"/>
          <w:numId w:val="2"/>
        </w:numPr>
        <w:rPr>
          <w:sz w:val="20"/>
          <w:szCs w:val="20"/>
        </w:rPr>
      </w:pPr>
      <w:r w:rsidRPr="00666168">
        <w:rPr>
          <w:sz w:val="20"/>
          <w:szCs w:val="20"/>
        </w:rPr>
        <w:t>Conduct an annual site visit to evaluate teachers’ work and provide additional support and mentorship.</w:t>
      </w:r>
    </w:p>
    <w:p w:rsidR="00916684" w:rsidRPr="00666168" w:rsidRDefault="00916684" w:rsidP="00916684">
      <w:pPr>
        <w:pStyle w:val="ListParagraph"/>
        <w:numPr>
          <w:ilvl w:val="0"/>
          <w:numId w:val="2"/>
        </w:numPr>
        <w:rPr>
          <w:sz w:val="20"/>
          <w:szCs w:val="20"/>
        </w:rPr>
      </w:pPr>
      <w:r w:rsidRPr="00666168">
        <w:rPr>
          <w:sz w:val="20"/>
          <w:szCs w:val="20"/>
        </w:rPr>
        <w:t>Keep the teacher informed in a timely fashion about changes in University, state, or national policy</w:t>
      </w:r>
      <w:r w:rsidR="00666168">
        <w:rPr>
          <w:sz w:val="20"/>
          <w:szCs w:val="20"/>
        </w:rPr>
        <w:t xml:space="preserve"> that may</w:t>
      </w:r>
      <w:r w:rsidRPr="00666168">
        <w:rPr>
          <w:sz w:val="20"/>
          <w:szCs w:val="20"/>
        </w:rPr>
        <w:t xml:space="preserve"> impact their dual credit course.</w:t>
      </w:r>
    </w:p>
    <w:p w:rsidR="00916684" w:rsidRPr="00666168" w:rsidRDefault="00916684" w:rsidP="00916684">
      <w:pPr>
        <w:pStyle w:val="ListParagraph"/>
        <w:numPr>
          <w:ilvl w:val="0"/>
          <w:numId w:val="2"/>
        </w:numPr>
        <w:rPr>
          <w:sz w:val="20"/>
          <w:szCs w:val="20"/>
        </w:rPr>
      </w:pPr>
      <w:r w:rsidRPr="00666168">
        <w:rPr>
          <w:sz w:val="20"/>
          <w:szCs w:val="20"/>
        </w:rPr>
        <w:t>Provide</w:t>
      </w:r>
      <w:r w:rsidR="00666168">
        <w:rPr>
          <w:sz w:val="20"/>
          <w:szCs w:val="20"/>
        </w:rPr>
        <w:t xml:space="preserve"> access to</w:t>
      </w:r>
      <w:r w:rsidRPr="00666168">
        <w:rPr>
          <w:sz w:val="20"/>
          <w:szCs w:val="20"/>
        </w:rPr>
        <w:t xml:space="preserve"> the equivalent of one three-credit graduate course </w:t>
      </w:r>
      <w:r w:rsidR="00666168">
        <w:rPr>
          <w:sz w:val="20"/>
          <w:szCs w:val="20"/>
        </w:rPr>
        <w:t xml:space="preserve">of </w:t>
      </w:r>
      <w:r w:rsidRPr="00666168">
        <w:rPr>
          <w:sz w:val="20"/>
          <w:szCs w:val="20"/>
        </w:rPr>
        <w:t>tuition remission for each year of service to the program.</w:t>
      </w:r>
    </w:p>
    <w:p w:rsidR="00916684" w:rsidRPr="00666168" w:rsidRDefault="00916684" w:rsidP="00916684">
      <w:pPr>
        <w:pStyle w:val="ListParagraph"/>
        <w:numPr>
          <w:ilvl w:val="0"/>
          <w:numId w:val="2"/>
        </w:numPr>
        <w:rPr>
          <w:sz w:val="20"/>
          <w:szCs w:val="20"/>
        </w:rPr>
      </w:pPr>
      <w:r w:rsidRPr="00666168">
        <w:rPr>
          <w:sz w:val="20"/>
          <w:szCs w:val="20"/>
        </w:rPr>
        <w:t xml:space="preserve">Provide additional appropriate on-campus resources on request. </w:t>
      </w:r>
    </w:p>
    <w:p w:rsidR="00916684" w:rsidRPr="00666168" w:rsidRDefault="00916684" w:rsidP="00916684">
      <w:pPr>
        <w:rPr>
          <w:sz w:val="20"/>
          <w:szCs w:val="20"/>
        </w:rPr>
      </w:pPr>
      <w:bookmarkStart w:id="0" w:name="_GoBack"/>
      <w:bookmarkEnd w:id="0"/>
    </w:p>
    <w:p w:rsidR="00916684" w:rsidRPr="00666168" w:rsidRDefault="00916684" w:rsidP="00916684">
      <w:pPr>
        <w:rPr>
          <w:sz w:val="20"/>
          <w:szCs w:val="20"/>
        </w:rPr>
      </w:pPr>
      <w:r w:rsidRPr="00666168">
        <w:rPr>
          <w:sz w:val="20"/>
          <w:szCs w:val="20"/>
        </w:rPr>
        <w:t>The partner school’s high school teacher agrees to:</w:t>
      </w:r>
    </w:p>
    <w:p w:rsidR="00916684" w:rsidRPr="00666168" w:rsidRDefault="00916684" w:rsidP="00916684">
      <w:pPr>
        <w:rPr>
          <w:sz w:val="20"/>
          <w:szCs w:val="20"/>
        </w:rPr>
      </w:pPr>
    </w:p>
    <w:p w:rsidR="00916684" w:rsidRPr="00666168" w:rsidRDefault="00916684" w:rsidP="00666168">
      <w:pPr>
        <w:pStyle w:val="ListParagraph"/>
        <w:numPr>
          <w:ilvl w:val="0"/>
          <w:numId w:val="3"/>
        </w:numPr>
        <w:rPr>
          <w:sz w:val="20"/>
          <w:szCs w:val="20"/>
        </w:rPr>
      </w:pPr>
      <w:r w:rsidRPr="00666168">
        <w:rPr>
          <w:sz w:val="20"/>
          <w:szCs w:val="20"/>
        </w:rPr>
        <w:t>Attend the annual dual credit orientation program.</w:t>
      </w:r>
    </w:p>
    <w:p w:rsidR="00916684" w:rsidRPr="00666168" w:rsidRDefault="00916684" w:rsidP="00666168">
      <w:pPr>
        <w:pStyle w:val="ListParagraph"/>
        <w:numPr>
          <w:ilvl w:val="0"/>
          <w:numId w:val="3"/>
        </w:numPr>
        <w:rPr>
          <w:sz w:val="20"/>
          <w:szCs w:val="20"/>
        </w:rPr>
      </w:pPr>
      <w:r w:rsidRPr="00666168">
        <w:rPr>
          <w:sz w:val="20"/>
          <w:szCs w:val="20"/>
        </w:rPr>
        <w:t>Participate in professional development opportunities, as provided by the University, on a regular basis.</w:t>
      </w:r>
    </w:p>
    <w:p w:rsidR="00916684" w:rsidRPr="00666168" w:rsidRDefault="00916684" w:rsidP="00666168">
      <w:pPr>
        <w:pStyle w:val="ListParagraph"/>
        <w:numPr>
          <w:ilvl w:val="0"/>
          <w:numId w:val="3"/>
        </w:numPr>
        <w:rPr>
          <w:sz w:val="20"/>
          <w:szCs w:val="20"/>
        </w:rPr>
      </w:pPr>
      <w:r w:rsidRPr="00666168">
        <w:rPr>
          <w:sz w:val="20"/>
          <w:szCs w:val="20"/>
        </w:rPr>
        <w:t>Provide appropriate course documentation for evaluation by the faculty liaison and the Institute for Academic Outreach, including, but not necessarily limited to: syllabi, assessments, assignments, and samples of student work, in order to establish course comparability.</w:t>
      </w:r>
    </w:p>
    <w:p w:rsidR="00916684" w:rsidRPr="00666168" w:rsidRDefault="00916684" w:rsidP="00666168">
      <w:pPr>
        <w:pStyle w:val="ListParagraph"/>
        <w:numPr>
          <w:ilvl w:val="0"/>
          <w:numId w:val="3"/>
        </w:numPr>
        <w:rPr>
          <w:sz w:val="20"/>
          <w:szCs w:val="20"/>
        </w:rPr>
      </w:pPr>
      <w:r w:rsidRPr="00666168">
        <w:rPr>
          <w:sz w:val="20"/>
          <w:szCs w:val="20"/>
        </w:rPr>
        <w:t>Use the same textbook as that required of students in the same course taught on campus.</w:t>
      </w:r>
    </w:p>
    <w:p w:rsidR="00916684" w:rsidRPr="00666168" w:rsidRDefault="00916684" w:rsidP="00666168">
      <w:pPr>
        <w:pStyle w:val="ListParagraph"/>
        <w:numPr>
          <w:ilvl w:val="0"/>
          <w:numId w:val="3"/>
        </w:numPr>
        <w:rPr>
          <w:sz w:val="20"/>
          <w:szCs w:val="20"/>
        </w:rPr>
      </w:pPr>
      <w:r w:rsidRPr="00666168">
        <w:rPr>
          <w:sz w:val="20"/>
          <w:szCs w:val="20"/>
        </w:rPr>
        <w:t>Provide access to their assign</w:t>
      </w:r>
      <w:r w:rsidR="00666168" w:rsidRPr="00666168">
        <w:rPr>
          <w:sz w:val="20"/>
          <w:szCs w:val="20"/>
        </w:rPr>
        <w:t>ed</w:t>
      </w:r>
      <w:r w:rsidRPr="00666168">
        <w:rPr>
          <w:sz w:val="20"/>
          <w:szCs w:val="20"/>
        </w:rPr>
        <w:t xml:space="preserve"> faculty liaison for a classroom visit/observation and conversation about their course.</w:t>
      </w:r>
    </w:p>
    <w:p w:rsidR="00916684" w:rsidRPr="00666168" w:rsidRDefault="00916684" w:rsidP="00666168">
      <w:pPr>
        <w:pStyle w:val="ListParagraph"/>
        <w:numPr>
          <w:ilvl w:val="0"/>
          <w:numId w:val="3"/>
        </w:numPr>
        <w:rPr>
          <w:sz w:val="20"/>
          <w:szCs w:val="20"/>
        </w:rPr>
      </w:pPr>
      <w:r w:rsidRPr="00666168">
        <w:rPr>
          <w:sz w:val="20"/>
          <w:szCs w:val="20"/>
        </w:rPr>
        <w:t>Assist the Institute for Academic Outreach in the registration of students, the creation of a class roster, and the collection of documentation authenticating student eligibility.</w:t>
      </w:r>
    </w:p>
    <w:p w:rsidR="00916684" w:rsidRPr="00666168" w:rsidRDefault="00916684" w:rsidP="00666168">
      <w:pPr>
        <w:pStyle w:val="ListParagraph"/>
        <w:numPr>
          <w:ilvl w:val="0"/>
          <w:numId w:val="3"/>
        </w:numPr>
        <w:rPr>
          <w:sz w:val="20"/>
          <w:szCs w:val="20"/>
        </w:rPr>
      </w:pPr>
      <w:r w:rsidRPr="00666168">
        <w:rPr>
          <w:sz w:val="20"/>
          <w:szCs w:val="20"/>
        </w:rPr>
        <w:t>Submit grades to Truman State University in a timely fashion.</w:t>
      </w:r>
    </w:p>
    <w:p w:rsidR="00666168" w:rsidRPr="00666168" w:rsidRDefault="00666168" w:rsidP="00666168">
      <w:pPr>
        <w:pStyle w:val="ListParagraph"/>
        <w:numPr>
          <w:ilvl w:val="0"/>
          <w:numId w:val="3"/>
        </w:numPr>
        <w:rPr>
          <w:sz w:val="20"/>
          <w:szCs w:val="20"/>
        </w:rPr>
      </w:pPr>
      <w:r w:rsidRPr="00666168">
        <w:rPr>
          <w:sz w:val="20"/>
          <w:szCs w:val="20"/>
        </w:rPr>
        <w:t>Complete other tasks, as may arise from time to time, necessary to smoothly execute the partnership between their school and Truman State University.</w:t>
      </w:r>
    </w:p>
    <w:p w:rsidR="00916684" w:rsidRPr="00666168" w:rsidRDefault="00916684" w:rsidP="00916684">
      <w:pPr>
        <w:rPr>
          <w:sz w:val="20"/>
          <w:szCs w:val="20"/>
        </w:rPr>
      </w:pPr>
      <w:r w:rsidRPr="00666168">
        <w:rPr>
          <w:sz w:val="20"/>
          <w:szCs w:val="20"/>
        </w:rPr>
        <w:t xml:space="preserve"> </w:t>
      </w:r>
    </w:p>
    <w:p w:rsidR="00666168" w:rsidRPr="00666168" w:rsidRDefault="00666168" w:rsidP="00916684">
      <w:pPr>
        <w:rPr>
          <w:sz w:val="20"/>
          <w:szCs w:val="20"/>
        </w:rPr>
      </w:pPr>
      <w:r w:rsidRPr="00666168">
        <w:rPr>
          <w:sz w:val="20"/>
          <w:szCs w:val="20"/>
        </w:rPr>
        <w:t xml:space="preserve">Questions should be directed to the Institute for Academic Outreach at </w:t>
      </w:r>
      <w:hyperlink r:id="rId7" w:history="1">
        <w:r w:rsidRPr="00666168">
          <w:rPr>
            <w:rStyle w:val="Hyperlink"/>
            <w:sz w:val="20"/>
            <w:szCs w:val="20"/>
          </w:rPr>
          <w:t>institute@truman.edu</w:t>
        </w:r>
      </w:hyperlink>
      <w:r w:rsidRPr="00666168">
        <w:rPr>
          <w:sz w:val="20"/>
          <w:szCs w:val="20"/>
        </w:rPr>
        <w:t xml:space="preserve"> or 660-785-5384.</w:t>
      </w:r>
    </w:p>
    <w:p w:rsidR="00666168" w:rsidRPr="00666168" w:rsidRDefault="00666168" w:rsidP="00916684">
      <w:pPr>
        <w:rPr>
          <w:sz w:val="20"/>
          <w:szCs w:val="20"/>
        </w:rPr>
      </w:pPr>
    </w:p>
    <w:p w:rsidR="00666168" w:rsidRPr="00666168" w:rsidRDefault="00666168" w:rsidP="00916684">
      <w:pPr>
        <w:rPr>
          <w:sz w:val="20"/>
          <w:szCs w:val="20"/>
        </w:rPr>
      </w:pPr>
    </w:p>
    <w:p w:rsidR="00666168" w:rsidRPr="00666168" w:rsidRDefault="00666168" w:rsidP="00916684">
      <w:pPr>
        <w:rPr>
          <w:sz w:val="20"/>
          <w:szCs w:val="20"/>
        </w:rPr>
      </w:pPr>
      <w:r w:rsidRPr="00666168">
        <w:rPr>
          <w:sz w:val="20"/>
          <w:szCs w:val="20"/>
        </w:rPr>
        <w:t>__________________________________</w:t>
      </w:r>
      <w:r>
        <w:rPr>
          <w:sz w:val="20"/>
          <w:szCs w:val="20"/>
        </w:rPr>
        <w:t>____________</w:t>
      </w:r>
      <w:r w:rsidRPr="00666168">
        <w:rPr>
          <w:sz w:val="20"/>
          <w:szCs w:val="20"/>
        </w:rPr>
        <w:t>___________</w:t>
      </w:r>
      <w:r w:rsidRPr="00666168">
        <w:rPr>
          <w:sz w:val="20"/>
          <w:szCs w:val="20"/>
        </w:rPr>
        <w:tab/>
      </w:r>
      <w:r>
        <w:rPr>
          <w:sz w:val="20"/>
          <w:szCs w:val="20"/>
        </w:rPr>
        <w:tab/>
      </w:r>
      <w:r w:rsidRPr="00666168">
        <w:rPr>
          <w:sz w:val="20"/>
          <w:szCs w:val="20"/>
        </w:rPr>
        <w:t>_______________________________________</w:t>
      </w:r>
    </w:p>
    <w:p w:rsidR="00666168" w:rsidRPr="00666168" w:rsidRDefault="00666168" w:rsidP="00916684">
      <w:pPr>
        <w:rPr>
          <w:sz w:val="18"/>
          <w:szCs w:val="18"/>
        </w:rPr>
      </w:pPr>
      <w:r w:rsidRPr="00666168">
        <w:rPr>
          <w:sz w:val="18"/>
          <w:szCs w:val="18"/>
        </w:rPr>
        <w:t>(Teacher’s Signature)</w:t>
      </w:r>
      <w:r w:rsidRPr="00666168">
        <w:rPr>
          <w:sz w:val="18"/>
          <w:szCs w:val="18"/>
        </w:rPr>
        <w:tab/>
      </w:r>
      <w:r w:rsidRPr="00666168">
        <w:rPr>
          <w:sz w:val="18"/>
          <w:szCs w:val="18"/>
        </w:rPr>
        <w:tab/>
      </w:r>
      <w:r w:rsidRPr="00666168">
        <w:rPr>
          <w:sz w:val="18"/>
          <w:szCs w:val="18"/>
        </w:rPr>
        <w:tab/>
      </w:r>
      <w:r w:rsidRPr="00666168">
        <w:rPr>
          <w:sz w:val="18"/>
          <w:szCs w:val="18"/>
        </w:rPr>
        <w:tab/>
      </w:r>
      <w:r w:rsidRPr="00666168">
        <w:rPr>
          <w:sz w:val="18"/>
          <w:szCs w:val="18"/>
        </w:rPr>
        <w:tab/>
      </w:r>
      <w:r w:rsidRPr="00666168">
        <w:rPr>
          <w:sz w:val="18"/>
          <w:szCs w:val="18"/>
        </w:rPr>
        <w:tab/>
        <w:t xml:space="preserve">               (Date)</w:t>
      </w:r>
    </w:p>
    <w:sectPr w:rsidR="00666168" w:rsidRPr="00666168" w:rsidSect="00E73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C51E0"/>
    <w:multiLevelType w:val="hybridMultilevel"/>
    <w:tmpl w:val="8BB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D46F7"/>
    <w:multiLevelType w:val="hybridMultilevel"/>
    <w:tmpl w:val="5940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34F07"/>
    <w:multiLevelType w:val="hybridMultilevel"/>
    <w:tmpl w:val="12A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27"/>
    <w:rsid w:val="002B67A4"/>
    <w:rsid w:val="003C0403"/>
    <w:rsid w:val="00577357"/>
    <w:rsid w:val="005A0498"/>
    <w:rsid w:val="006258FD"/>
    <w:rsid w:val="00666168"/>
    <w:rsid w:val="00916684"/>
    <w:rsid w:val="0097198E"/>
    <w:rsid w:val="00E73E27"/>
    <w:rsid w:val="00F4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E27"/>
    <w:rPr>
      <w:rFonts w:ascii="Tahoma" w:hAnsi="Tahoma" w:cs="Tahoma"/>
      <w:sz w:val="16"/>
      <w:szCs w:val="16"/>
    </w:rPr>
  </w:style>
  <w:style w:type="character" w:customStyle="1" w:styleId="BalloonTextChar">
    <w:name w:val="Balloon Text Char"/>
    <w:basedOn w:val="DefaultParagraphFont"/>
    <w:link w:val="BalloonText"/>
    <w:uiPriority w:val="99"/>
    <w:semiHidden/>
    <w:rsid w:val="00E73E27"/>
    <w:rPr>
      <w:rFonts w:ascii="Tahoma" w:hAnsi="Tahoma" w:cs="Tahoma"/>
      <w:sz w:val="16"/>
      <w:szCs w:val="16"/>
    </w:rPr>
  </w:style>
  <w:style w:type="table" w:styleId="TableGrid">
    <w:name w:val="Table Grid"/>
    <w:basedOn w:val="TableNormal"/>
    <w:uiPriority w:val="59"/>
    <w:rsid w:val="00E7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8FD"/>
    <w:pPr>
      <w:ind w:left="720"/>
      <w:contextualSpacing/>
    </w:pPr>
  </w:style>
  <w:style w:type="character" w:styleId="Hyperlink">
    <w:name w:val="Hyperlink"/>
    <w:basedOn w:val="DefaultParagraphFont"/>
    <w:uiPriority w:val="99"/>
    <w:unhideWhenUsed/>
    <w:rsid w:val="00666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E27"/>
    <w:rPr>
      <w:rFonts w:ascii="Tahoma" w:hAnsi="Tahoma" w:cs="Tahoma"/>
      <w:sz w:val="16"/>
      <w:szCs w:val="16"/>
    </w:rPr>
  </w:style>
  <w:style w:type="character" w:customStyle="1" w:styleId="BalloonTextChar">
    <w:name w:val="Balloon Text Char"/>
    <w:basedOn w:val="DefaultParagraphFont"/>
    <w:link w:val="BalloonText"/>
    <w:uiPriority w:val="99"/>
    <w:semiHidden/>
    <w:rsid w:val="00E73E27"/>
    <w:rPr>
      <w:rFonts w:ascii="Tahoma" w:hAnsi="Tahoma" w:cs="Tahoma"/>
      <w:sz w:val="16"/>
      <w:szCs w:val="16"/>
    </w:rPr>
  </w:style>
  <w:style w:type="table" w:styleId="TableGrid">
    <w:name w:val="Table Grid"/>
    <w:basedOn w:val="TableNormal"/>
    <w:uiPriority w:val="59"/>
    <w:rsid w:val="00E7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8FD"/>
    <w:pPr>
      <w:ind w:left="720"/>
      <w:contextualSpacing/>
    </w:pPr>
  </w:style>
  <w:style w:type="character" w:styleId="Hyperlink">
    <w:name w:val="Hyperlink"/>
    <w:basedOn w:val="DefaultParagraphFont"/>
    <w:uiPriority w:val="99"/>
    <w:unhideWhenUsed/>
    <w:rsid w:val="00666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titute@trum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2016-07-20T17:08:00Z</dcterms:created>
  <dcterms:modified xsi:type="dcterms:W3CDTF">2016-07-20T17:32:00Z</dcterms:modified>
</cp:coreProperties>
</file>